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156" w:afterLines="50" w:line="600" w:lineRule="exact"/>
        <w:jc w:val="center"/>
        <w:rPr>
          <w:rFonts w:hint="eastAsia" w:ascii="方正小标宋简体" w:hAnsi="方正小标宋简体" w:eastAsia="方正小标宋简体" w:cs="方正小标宋简体"/>
          <w:color w:val="000000"/>
          <w:sz w:val="44"/>
          <w:szCs w:val="44"/>
        </w:rPr>
      </w:pPr>
      <w:r>
        <w:rPr>
          <w:rFonts w:hint="eastAsia" w:ascii="黑体" w:hAnsi="黑体" w:eastAsia="黑体" w:cs="黑体"/>
          <w:bCs/>
          <w:color w:val="000000"/>
          <w:szCs w:val="32"/>
          <w:lang w:val="en-US" w:eastAsia="zh-CN"/>
        </w:rPr>
        <w:t xml:space="preserve"> </w:t>
      </w:r>
      <w:r>
        <w:rPr>
          <w:rFonts w:hint="eastAsia" w:ascii="方正小标宋简体" w:hAnsi="方正小标宋简体" w:eastAsia="方正小标宋简体" w:cs="方正小标宋简体"/>
          <w:color w:val="000000"/>
          <w:sz w:val="44"/>
          <w:szCs w:val="44"/>
          <w:lang w:eastAsia="zh-CN"/>
        </w:rPr>
        <w:t>湖南</w:t>
      </w:r>
      <w:r>
        <w:rPr>
          <w:rFonts w:hint="eastAsia" w:ascii="方正小标宋简体" w:hAnsi="方正小标宋简体" w:eastAsia="方正小标宋简体" w:cs="方正小标宋简体"/>
          <w:color w:val="000000"/>
          <w:sz w:val="44"/>
          <w:szCs w:val="44"/>
        </w:rPr>
        <w:t>新闻奖参评作品推荐表</w:t>
      </w:r>
    </w:p>
    <w:tbl>
      <w:tblPr>
        <w:tblStyle w:val="8"/>
        <w:tblW w:w="96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1377"/>
        <w:gridCol w:w="1302"/>
        <w:gridCol w:w="278"/>
        <w:gridCol w:w="577"/>
        <w:gridCol w:w="560"/>
        <w:gridCol w:w="796"/>
        <w:gridCol w:w="3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0" w:hRule="exact"/>
          <w:jc w:val="center"/>
        </w:trPr>
        <w:tc>
          <w:tcPr>
            <w:tcW w:w="1450" w:type="dxa"/>
            <w:vMerge w:val="restart"/>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作品标题</w:t>
            </w:r>
          </w:p>
        </w:tc>
        <w:tc>
          <w:tcPr>
            <w:tcW w:w="3534" w:type="dxa"/>
            <w:gridSpan w:val="4"/>
            <w:vMerge w:val="restart"/>
            <w:vAlign w:val="center"/>
          </w:tcPr>
          <w:p>
            <w:pPr>
              <w:spacing w:line="260" w:lineRule="exact"/>
              <w:rPr>
                <w:rFonts w:hint="default" w:ascii="华文中宋" w:hAnsi="华文中宋" w:eastAsia="华文中宋"/>
                <w:color w:val="000000"/>
                <w:sz w:val="28"/>
                <w:lang w:val="en-US" w:eastAsia="zh-CN"/>
              </w:rPr>
            </w:pPr>
            <w:r>
              <w:rPr>
                <w:rFonts w:hint="eastAsia" w:hAnsi="仿宋_GB2312" w:cs="仿宋_GB2312"/>
                <w:color w:val="000000" w:themeColor="text1"/>
                <w:sz w:val="21"/>
                <w:szCs w:val="21"/>
                <w:lang w:val="en-US" w:eastAsia="zh-CN"/>
                <w14:textFill>
                  <w14:solidFill>
                    <w14:schemeClr w14:val="tx1"/>
                  </w14:solidFill>
                </w14:textFill>
              </w:rPr>
              <w:t>华容芥菜浴火重生</w:t>
            </w: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参评项目</w:t>
            </w:r>
          </w:p>
        </w:tc>
        <w:tc>
          <w:tcPr>
            <w:tcW w:w="3284" w:type="dxa"/>
            <w:vAlign w:val="center"/>
          </w:tcPr>
          <w:p>
            <w:pPr>
              <w:spacing w:line="260" w:lineRule="exact"/>
              <w:jc w:val="left"/>
              <w:rPr>
                <w:rFonts w:hint="eastAsia" w:ascii="仿宋" w:hAnsi="仿宋" w:eastAsia="仿宋" w:cs="仿宋"/>
                <w:color w:val="000000"/>
                <w:sz w:val="24"/>
                <w:szCs w:val="18"/>
                <w:lang w:eastAsia="zh-CN"/>
              </w:rPr>
            </w:pPr>
            <w:r>
              <w:rPr>
                <w:rFonts w:hint="eastAsia" w:hAnsi="仿宋_GB2312" w:cs="仿宋_GB2312"/>
                <w:color w:val="000000"/>
                <w:sz w:val="21"/>
                <w:szCs w:val="21"/>
                <w:lang w:eastAsia="zh-CN"/>
              </w:rPr>
              <w:t>县融</w:t>
            </w:r>
            <w:r>
              <w:rPr>
                <w:rFonts w:hint="eastAsia" w:hAnsi="仿宋_GB2312" w:cs="仿宋_GB2312"/>
                <w:color w:val="000000"/>
                <w:sz w:val="21"/>
                <w:szCs w:val="21"/>
                <w:lang w:val="en-US" w:eastAsia="zh-CN"/>
              </w:rPr>
              <w:t>媒</w:t>
            </w:r>
            <w:r>
              <w:rPr>
                <w:rFonts w:hint="eastAsia" w:hAnsi="仿宋_GB2312" w:cs="仿宋_GB2312"/>
                <w:color w:val="000000"/>
                <w:sz w:val="21"/>
                <w:szCs w:val="21"/>
                <w:lang w:eastAsia="zh-CN"/>
              </w:rPr>
              <w:t>优秀作品奖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8" w:hRule="exact"/>
          <w:jc w:val="center"/>
        </w:trPr>
        <w:tc>
          <w:tcPr>
            <w:tcW w:w="1450" w:type="dxa"/>
            <w:vMerge w:val="continue"/>
            <w:vAlign w:val="center"/>
          </w:tcPr>
          <w:p>
            <w:pPr>
              <w:spacing w:line="380" w:lineRule="exact"/>
              <w:ind w:firstLine="560"/>
              <w:jc w:val="center"/>
              <w:rPr>
                <w:rFonts w:ascii="华文中宋" w:hAnsi="华文中宋" w:eastAsia="华文中宋"/>
                <w:color w:val="000000"/>
                <w:sz w:val="28"/>
              </w:rPr>
            </w:pPr>
          </w:p>
        </w:tc>
        <w:tc>
          <w:tcPr>
            <w:tcW w:w="3534" w:type="dxa"/>
            <w:gridSpan w:val="4"/>
            <w:vMerge w:val="continue"/>
            <w:vAlign w:val="center"/>
          </w:tcPr>
          <w:p>
            <w:pPr>
              <w:spacing w:line="380" w:lineRule="exact"/>
              <w:ind w:firstLine="560"/>
              <w:jc w:val="center"/>
              <w:rPr>
                <w:rFonts w:ascii="华文中宋" w:hAnsi="华文中宋" w:eastAsia="华文中宋"/>
                <w:color w:val="000000"/>
                <w:sz w:val="28"/>
              </w:rPr>
            </w:pP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体裁</w:t>
            </w:r>
          </w:p>
        </w:tc>
        <w:tc>
          <w:tcPr>
            <w:tcW w:w="3284" w:type="dxa"/>
            <w:vAlign w:val="center"/>
          </w:tcPr>
          <w:p>
            <w:pPr>
              <w:spacing w:line="260" w:lineRule="exact"/>
              <w:jc w:val="left"/>
              <w:rPr>
                <w:rFonts w:hint="default" w:ascii="仿宋_GB2312" w:hAnsi="仿宋" w:eastAsia="仿宋_GB2312"/>
                <w:color w:val="000000"/>
                <w:sz w:val="28"/>
                <w:lang w:val="en-US" w:eastAsia="zh-CN"/>
              </w:rPr>
            </w:pPr>
            <w:r>
              <w:rPr>
                <w:rFonts w:hint="eastAsia" w:hAnsi="仿宋_GB2312" w:cs="仿宋_GB2312"/>
                <w:color w:val="000000"/>
                <w:sz w:val="21"/>
                <w:szCs w:val="21"/>
                <w:lang w:val="en-US" w:eastAsia="zh-CN"/>
              </w:rPr>
              <w:t>广播消息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2" w:hRule="exact"/>
          <w:jc w:val="center"/>
        </w:trPr>
        <w:tc>
          <w:tcPr>
            <w:tcW w:w="1450" w:type="dxa"/>
            <w:vMerge w:val="continue"/>
            <w:vAlign w:val="center"/>
          </w:tcPr>
          <w:p>
            <w:pPr>
              <w:spacing w:line="380" w:lineRule="exact"/>
              <w:ind w:firstLine="560"/>
              <w:jc w:val="center"/>
              <w:rPr>
                <w:rFonts w:ascii="华文中宋" w:hAnsi="华文中宋" w:eastAsia="华文中宋"/>
                <w:color w:val="000000"/>
                <w:sz w:val="28"/>
              </w:rPr>
            </w:pPr>
          </w:p>
        </w:tc>
        <w:tc>
          <w:tcPr>
            <w:tcW w:w="3534" w:type="dxa"/>
            <w:gridSpan w:val="4"/>
            <w:vMerge w:val="continue"/>
            <w:vAlign w:val="center"/>
          </w:tcPr>
          <w:p>
            <w:pPr>
              <w:spacing w:line="380" w:lineRule="exact"/>
              <w:ind w:firstLine="560"/>
              <w:jc w:val="center"/>
              <w:rPr>
                <w:rFonts w:ascii="华文中宋" w:hAnsi="华文中宋" w:eastAsia="华文中宋"/>
                <w:color w:val="000000"/>
                <w:sz w:val="28"/>
              </w:rPr>
            </w:pP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语种</w:t>
            </w:r>
          </w:p>
        </w:tc>
        <w:tc>
          <w:tcPr>
            <w:tcW w:w="3284" w:type="dxa"/>
            <w:vAlign w:val="center"/>
          </w:tcPr>
          <w:p>
            <w:pPr>
              <w:spacing w:line="240" w:lineRule="atLeast"/>
              <w:jc w:val="left"/>
              <w:rPr>
                <w:rFonts w:hint="default" w:ascii="仿宋_GB2312" w:eastAsia="仿宋_GB2312"/>
                <w:color w:val="000000"/>
                <w:sz w:val="28"/>
                <w:lang w:val="en-US" w:eastAsia="zh-CN"/>
              </w:rPr>
            </w:pPr>
            <w:r>
              <w:rPr>
                <w:rFonts w:hint="eastAsia"/>
                <w:color w:val="000000"/>
                <w:sz w:val="21"/>
                <w:szCs w:val="21"/>
                <w:lang w:val="en-US" w:eastAsia="zh-CN"/>
              </w:rPr>
              <w:t>汉语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1450" w:type="dxa"/>
            <w:vAlign w:val="center"/>
          </w:tcPr>
          <w:p>
            <w:pPr>
              <w:spacing w:line="320" w:lineRule="exact"/>
              <w:jc w:val="center"/>
              <w:rPr>
                <w:rFonts w:ascii="华文中宋" w:hAnsi="华文中宋" w:eastAsia="华文中宋"/>
                <w:color w:val="000000"/>
                <w:spacing w:val="-12"/>
                <w:sz w:val="28"/>
              </w:rPr>
            </w:pPr>
            <w:r>
              <w:rPr>
                <w:rFonts w:hint="eastAsia" w:ascii="华文中宋" w:hAnsi="华文中宋" w:eastAsia="华文中宋"/>
                <w:color w:val="000000"/>
                <w:spacing w:val="-12"/>
                <w:sz w:val="28"/>
              </w:rPr>
              <w:t>作  者</w:t>
            </w:r>
          </w:p>
          <w:p>
            <w:pPr>
              <w:spacing w:line="320" w:lineRule="exact"/>
              <w:jc w:val="center"/>
              <w:rPr>
                <w:rFonts w:ascii="华文中宋" w:hAnsi="华文中宋" w:eastAsia="华文中宋"/>
                <w:color w:val="000000"/>
                <w:spacing w:val="-12"/>
                <w:sz w:val="24"/>
              </w:rPr>
            </w:pPr>
            <w:r>
              <w:rPr>
                <w:rFonts w:hint="eastAsia" w:ascii="华文中宋" w:hAnsi="华文中宋" w:eastAsia="华文中宋"/>
                <w:color w:val="000000"/>
                <w:spacing w:val="-12"/>
                <w:sz w:val="24"/>
              </w:rPr>
              <w:t>（主创人员）</w:t>
            </w:r>
          </w:p>
        </w:tc>
        <w:tc>
          <w:tcPr>
            <w:tcW w:w="2679" w:type="dxa"/>
            <w:gridSpan w:val="2"/>
            <w:vAlign w:val="center"/>
          </w:tcPr>
          <w:p>
            <w:pPr>
              <w:spacing w:line="260" w:lineRule="exact"/>
              <w:jc w:val="left"/>
              <w:rPr>
                <w:rFonts w:hint="default" w:ascii="仿宋_GB2312" w:hAnsi="华文中宋" w:eastAsia="仿宋_GB2312"/>
                <w:color w:val="000000"/>
                <w:sz w:val="28"/>
                <w:lang w:val="en-US" w:eastAsia="zh-CN"/>
              </w:rPr>
            </w:pPr>
            <w:r>
              <w:rPr>
                <w:rFonts w:hint="eastAsia" w:hAnsi="仿宋_GB2312" w:cs="仿宋_GB2312"/>
                <w:color w:val="000000" w:themeColor="text1"/>
                <w:sz w:val="21"/>
                <w:szCs w:val="21"/>
                <w:lang w:val="en-US" w:eastAsia="zh-CN"/>
                <w14:textFill>
                  <w14:solidFill>
                    <w14:schemeClr w14:val="tx1"/>
                  </w14:solidFill>
                </w14:textFill>
              </w:rPr>
              <w:t xml:space="preserve">  潘为伟 周颖</w:t>
            </w:r>
          </w:p>
        </w:tc>
        <w:tc>
          <w:tcPr>
            <w:tcW w:w="855" w:type="dxa"/>
            <w:gridSpan w:val="2"/>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编辑</w:t>
            </w:r>
          </w:p>
        </w:tc>
        <w:tc>
          <w:tcPr>
            <w:tcW w:w="4640" w:type="dxa"/>
            <w:gridSpan w:val="3"/>
            <w:vAlign w:val="center"/>
          </w:tcPr>
          <w:p>
            <w:pPr>
              <w:spacing w:line="240" w:lineRule="exact"/>
              <w:ind w:firstLine="630" w:firstLineChars="300"/>
              <w:jc w:val="both"/>
              <w:rPr>
                <w:rFonts w:hint="default" w:ascii="仿宋" w:hAnsi="仿宋" w:eastAsia="仿宋"/>
                <w:color w:val="000000"/>
                <w:w w:val="95"/>
                <w:szCs w:val="21"/>
                <w:lang w:val="en-US" w:eastAsia="zh-CN"/>
              </w:rPr>
            </w:pPr>
            <w:r>
              <w:rPr>
                <w:rFonts w:hint="eastAsia" w:hAnsi="仿宋_GB2312" w:cs="仿宋_GB2312"/>
                <w:color w:val="000000" w:themeColor="text1"/>
                <w:sz w:val="21"/>
                <w:szCs w:val="21"/>
                <w:lang w:val="en-US" w:eastAsia="zh-CN"/>
                <w14:textFill>
                  <w14:solidFill>
                    <w14:schemeClr w14:val="tx1"/>
                  </w14:solidFill>
                </w14:textFill>
              </w:rPr>
              <w:t xml:space="preserve"> 刘  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0" w:hRule="atLeast"/>
          <w:jc w:val="center"/>
        </w:trPr>
        <w:tc>
          <w:tcPr>
            <w:tcW w:w="1450" w:type="dxa"/>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原创单位</w:t>
            </w:r>
          </w:p>
        </w:tc>
        <w:tc>
          <w:tcPr>
            <w:tcW w:w="2679" w:type="dxa"/>
            <w:gridSpan w:val="2"/>
            <w:vAlign w:val="center"/>
          </w:tcPr>
          <w:p>
            <w:pPr>
              <w:spacing w:line="260" w:lineRule="exact"/>
              <w:jc w:val="both"/>
              <w:rPr>
                <w:rFonts w:hint="default" w:hAnsi="仿宋_GB2312" w:cs="仿宋_GB2312"/>
                <w:color w:val="000000"/>
                <w:sz w:val="21"/>
                <w:szCs w:val="21"/>
                <w:lang w:val="en-US" w:eastAsia="zh-CN"/>
              </w:rPr>
            </w:pPr>
            <w:r>
              <w:rPr>
                <w:rFonts w:hint="eastAsia" w:hAnsi="仿宋_GB2312" w:cs="仿宋_GB2312"/>
                <w:color w:val="000000"/>
                <w:kern w:val="2"/>
                <w:sz w:val="21"/>
                <w:szCs w:val="21"/>
                <w:lang w:val="en-US" w:eastAsia="zh-CN" w:bidi="ar-SA"/>
              </w:rPr>
              <w:t>华容县融媒体中心</w:t>
            </w:r>
          </w:p>
        </w:tc>
        <w:tc>
          <w:tcPr>
            <w:tcW w:w="855" w:type="dxa"/>
            <w:gridSpan w:val="2"/>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刊播单位</w:t>
            </w:r>
          </w:p>
        </w:tc>
        <w:tc>
          <w:tcPr>
            <w:tcW w:w="4640" w:type="dxa"/>
            <w:gridSpan w:val="3"/>
            <w:vAlign w:val="center"/>
          </w:tcPr>
          <w:p>
            <w:pPr>
              <w:keepNext w:val="0"/>
              <w:keepLines w:val="0"/>
              <w:pageBreakBefore w:val="0"/>
              <w:widowControl w:val="0"/>
              <w:kinsoku/>
              <w:wordWrap/>
              <w:overflowPunct/>
              <w:topLinePunct w:val="0"/>
              <w:autoSpaceDE/>
              <w:autoSpaceDN/>
              <w:bidi w:val="0"/>
              <w:adjustRightInd/>
              <w:snapToGrid/>
              <w:spacing w:line="320" w:lineRule="exact"/>
              <w:ind w:firstLine="630" w:firstLineChars="300"/>
              <w:jc w:val="both"/>
              <w:textAlignment w:val="auto"/>
              <w:rPr>
                <w:rFonts w:hint="default" w:ascii="仿宋_GB2312" w:hAnsi="仿宋_GB2312" w:eastAsia="仿宋_GB2312" w:cs="仿宋_GB2312"/>
                <w:color w:val="000000"/>
                <w:kern w:val="2"/>
                <w:sz w:val="21"/>
                <w:szCs w:val="21"/>
                <w:lang w:val="en-US" w:eastAsia="zh-CN" w:bidi="ar-SA"/>
              </w:rPr>
            </w:pPr>
            <w:r>
              <w:rPr>
                <w:rFonts w:hint="eastAsia" w:hAnsi="仿宋_GB2312" w:cs="仿宋_GB2312"/>
                <w:color w:val="000000"/>
                <w:kern w:val="2"/>
                <w:sz w:val="21"/>
                <w:szCs w:val="21"/>
                <w:lang w:val="en-US" w:eastAsia="zh-CN" w:bidi="ar-SA"/>
              </w:rPr>
              <w:t>华容县融媒体中心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13" w:hRule="exact"/>
          <w:jc w:val="center"/>
        </w:trPr>
        <w:tc>
          <w:tcPr>
            <w:tcW w:w="1450" w:type="dxa"/>
            <w:vAlign w:val="center"/>
          </w:tcPr>
          <w:p>
            <w:pPr>
              <w:spacing w:line="440" w:lineRule="exact"/>
              <w:jc w:val="center"/>
              <w:rPr>
                <w:rFonts w:ascii="华文中宋" w:hAnsi="华文中宋" w:eastAsia="华文中宋"/>
                <w:color w:val="000000"/>
                <w:sz w:val="28"/>
              </w:rPr>
            </w:pPr>
            <w:r>
              <w:rPr>
                <w:rFonts w:hint="eastAsia" w:ascii="华文中宋" w:hAnsi="华文中宋" w:eastAsia="华文中宋"/>
                <w:color w:val="000000"/>
                <w:sz w:val="28"/>
              </w:rPr>
              <w:t>刊播版面</w:t>
            </w:r>
            <w:r>
              <w:rPr>
                <w:rFonts w:hint="eastAsia" w:ascii="华文中宋" w:hAnsi="华文中宋" w:eastAsia="华文中宋"/>
                <w:color w:val="000000"/>
                <w:spacing w:val="-12"/>
                <w:sz w:val="28"/>
              </w:rPr>
              <w:t>(</w:t>
            </w:r>
            <w:r>
              <w:rPr>
                <w:rFonts w:hint="eastAsia" w:ascii="华文中宋" w:hAnsi="华文中宋" w:eastAsia="华文中宋"/>
                <w:color w:val="000000"/>
                <w:spacing w:val="-12"/>
                <w:sz w:val="24"/>
              </w:rPr>
              <w:t>名称和版次)</w:t>
            </w:r>
          </w:p>
        </w:tc>
        <w:tc>
          <w:tcPr>
            <w:tcW w:w="2679" w:type="dxa"/>
            <w:gridSpan w:val="2"/>
            <w:vAlign w:val="center"/>
          </w:tcPr>
          <w:p>
            <w:pPr>
              <w:keepNext w:val="0"/>
              <w:keepLines w:val="0"/>
              <w:pageBreakBefore w:val="0"/>
              <w:widowControl w:val="0"/>
              <w:kinsoku/>
              <w:wordWrap/>
              <w:overflowPunct/>
              <w:topLinePunct w:val="0"/>
              <w:autoSpaceDE/>
              <w:autoSpaceDN/>
              <w:bidi w:val="0"/>
              <w:adjustRightInd/>
              <w:snapToGrid/>
              <w:spacing w:line="220" w:lineRule="exact"/>
              <w:ind w:firstLine="396" w:firstLineChars="200"/>
              <w:jc w:val="both"/>
              <w:textAlignment w:val="auto"/>
              <w:rPr>
                <w:rFonts w:hint="eastAsia" w:ascii="仿宋_GB2312" w:hAnsi="仿宋" w:eastAsia="仿宋_GB2312"/>
                <w:color w:val="000000"/>
                <w:sz w:val="21"/>
                <w:szCs w:val="21"/>
                <w:lang w:eastAsia="zh-CN"/>
              </w:rPr>
            </w:pPr>
            <w:r>
              <w:rPr>
                <w:rFonts w:hint="eastAsia" w:hAnsi="仿宋"/>
                <w:color w:val="000000"/>
                <w:spacing w:val="-6"/>
                <w:sz w:val="21"/>
                <w:szCs w:val="21"/>
                <w:lang w:eastAsia="zh-CN"/>
              </w:rPr>
              <w:t>《</w:t>
            </w:r>
            <w:r>
              <w:rPr>
                <w:rFonts w:hint="eastAsia" w:hAnsi="仿宋"/>
                <w:color w:val="000000"/>
                <w:spacing w:val="-6"/>
                <w:sz w:val="21"/>
                <w:szCs w:val="21"/>
                <w:lang w:val="en-US" w:eastAsia="zh-CN"/>
              </w:rPr>
              <w:t>华容新闻</w:t>
            </w:r>
            <w:r>
              <w:rPr>
                <w:rFonts w:hint="eastAsia" w:hAnsi="仿宋"/>
                <w:color w:val="000000"/>
                <w:spacing w:val="-6"/>
                <w:sz w:val="21"/>
                <w:szCs w:val="21"/>
                <w:lang w:eastAsia="zh-CN"/>
              </w:rPr>
              <w:t>》</w:t>
            </w:r>
          </w:p>
        </w:tc>
        <w:tc>
          <w:tcPr>
            <w:tcW w:w="855" w:type="dxa"/>
            <w:gridSpan w:val="2"/>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刊播日期</w:t>
            </w:r>
          </w:p>
        </w:tc>
        <w:tc>
          <w:tcPr>
            <w:tcW w:w="4640" w:type="dxa"/>
            <w:gridSpan w:val="3"/>
            <w:vAlign w:val="center"/>
          </w:tcPr>
          <w:p>
            <w:pPr>
              <w:spacing w:line="260" w:lineRule="exact"/>
              <w:ind w:firstLine="630" w:firstLineChars="300"/>
              <w:jc w:val="both"/>
              <w:rPr>
                <w:rFonts w:hint="eastAsia" w:ascii="仿宋_GB2312" w:hAnsi="仿宋" w:eastAsia="仿宋_GB2312"/>
                <w:color w:val="000000"/>
                <w:szCs w:val="21"/>
                <w:lang w:eastAsia="zh-CN"/>
              </w:rPr>
            </w:pPr>
            <w:r>
              <w:rPr>
                <w:rFonts w:hint="eastAsia" w:hAnsi="仿宋_GB2312" w:cs="仿宋_GB2312"/>
                <w:color w:val="000000"/>
                <w:sz w:val="21"/>
                <w:szCs w:val="21"/>
                <w:lang w:val="en-US" w:eastAsia="zh-CN"/>
              </w:rPr>
              <w:t>12</w:t>
            </w:r>
            <w:r>
              <w:rPr>
                <w:rFonts w:hint="eastAsia" w:ascii="仿宋_GB2312" w:hAnsi="仿宋_GB2312" w:eastAsia="仿宋_GB2312" w:cs="仿宋_GB2312"/>
                <w:color w:val="000000"/>
                <w:sz w:val="21"/>
                <w:szCs w:val="21"/>
              </w:rPr>
              <w:t>月</w:t>
            </w:r>
            <w:r>
              <w:rPr>
                <w:rFonts w:hint="eastAsia" w:hAnsi="仿宋_GB2312" w:cs="仿宋_GB2312"/>
                <w:color w:val="000000"/>
                <w:sz w:val="21"/>
                <w:szCs w:val="21"/>
                <w:lang w:val="en-US" w:eastAsia="zh-CN"/>
              </w:rPr>
              <w:t>27</w:t>
            </w:r>
            <w:r>
              <w:rPr>
                <w:rFonts w:hint="eastAsia" w:ascii="仿宋_GB2312" w:hAnsi="仿宋_GB2312" w:eastAsia="仿宋_GB2312" w:cs="仿宋_GB2312"/>
                <w:color w:val="000000"/>
                <w:sz w:val="21"/>
                <w:szCs w:val="21"/>
              </w:rPr>
              <w:t>日</w:t>
            </w:r>
            <w:r>
              <w:rPr>
                <w:rFonts w:hint="eastAsia" w:hAnsi="仿宋_GB2312" w:cs="仿宋_GB2312"/>
                <w:color w:val="000000"/>
                <w:sz w:val="21"/>
                <w:szCs w:val="21"/>
                <w:lang w:val="en-US" w:eastAsia="zh-CN"/>
              </w:rPr>
              <w:t>19</w:t>
            </w:r>
            <w:r>
              <w:rPr>
                <w:rFonts w:hint="eastAsia" w:ascii="仿宋_GB2312" w:hAnsi="仿宋_GB2312" w:eastAsia="仿宋_GB2312" w:cs="仿宋_GB2312"/>
                <w:color w:val="000000"/>
                <w:sz w:val="21"/>
                <w:szCs w:val="21"/>
              </w:rPr>
              <w:t>时</w:t>
            </w:r>
            <w:r>
              <w:rPr>
                <w:rFonts w:hint="eastAsia" w:hAnsi="仿宋_GB2312" w:cs="仿宋_GB2312"/>
                <w:color w:val="000000"/>
                <w:sz w:val="21"/>
                <w:szCs w:val="21"/>
                <w:lang w:val="en-US" w:eastAsia="zh-CN"/>
              </w:rPr>
              <w:t>39</w:t>
            </w:r>
            <w:r>
              <w:rPr>
                <w:rFonts w:hint="eastAsia" w:ascii="仿宋_GB2312" w:hAnsi="仿宋_GB2312" w:eastAsia="仿宋_GB2312" w:cs="仿宋_GB2312"/>
                <w:color w:val="000000"/>
                <w:sz w:val="21"/>
                <w:szCs w:val="21"/>
              </w:rPr>
              <w:t>分</w:t>
            </w:r>
            <w:r>
              <w:rPr>
                <w:rFonts w:hint="eastAsia" w:hAnsi="仿宋_GB2312" w:cs="仿宋_GB2312"/>
                <w:color w:val="000000"/>
                <w:sz w:val="21"/>
                <w:szCs w:val="21"/>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9" w:hRule="exact"/>
          <w:jc w:val="center"/>
        </w:trPr>
        <w:tc>
          <w:tcPr>
            <w:tcW w:w="2827" w:type="dxa"/>
            <w:gridSpan w:val="2"/>
            <w:vAlign w:val="center"/>
          </w:tcPr>
          <w:p>
            <w:pPr>
              <w:spacing w:line="340" w:lineRule="exact"/>
              <w:rPr>
                <w:rFonts w:ascii="仿宋_GB2312" w:hAnsi="仿宋"/>
                <w:color w:val="000000"/>
                <w:szCs w:val="21"/>
              </w:rPr>
            </w:pPr>
            <w:r>
              <w:rPr>
                <w:rFonts w:hint="eastAsia" w:ascii="华文中宋" w:hAnsi="华文中宋" w:eastAsia="华文中宋"/>
                <w:color w:val="000000"/>
                <w:sz w:val="28"/>
              </w:rPr>
              <w:t>新媒体作品填报网址</w:t>
            </w:r>
          </w:p>
        </w:tc>
        <w:tc>
          <w:tcPr>
            <w:tcW w:w="6797" w:type="dxa"/>
            <w:gridSpan w:val="6"/>
            <w:vAlign w:val="center"/>
          </w:tcPr>
          <w:p>
            <w:pPr>
              <w:spacing w:line="260" w:lineRule="exact"/>
              <w:rPr>
                <w:rFonts w:hint="eastAsia" w:ascii="仿宋_GB2312" w:hAnsi="仿宋_GB2312" w:eastAsia="仿宋_GB2312" w:cs="仿宋_GB2312"/>
                <w:color w:val="000000"/>
                <w:sz w:val="21"/>
                <w:szCs w:val="21"/>
                <w:lang w:eastAsia="zh-CN"/>
              </w:rPr>
            </w:pPr>
            <w:r>
              <w:rPr>
                <w:rFonts w:hint="eastAsia" w:hAnsi="仿宋_GB2312" w:cs="仿宋_GB2312"/>
                <w:color w:val="000000"/>
                <w:sz w:val="21"/>
                <w:szCs w:val="21"/>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25" w:hRule="atLeast"/>
          <w:jc w:val="center"/>
        </w:trPr>
        <w:tc>
          <w:tcPr>
            <w:tcW w:w="1450" w:type="dxa"/>
            <w:vAlign w:val="center"/>
          </w:tcPr>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作采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品编</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简过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介程</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both"/>
              <w:textAlignment w:val="auto"/>
              <w:rPr>
                <w:rFonts w:ascii="仿宋" w:hAnsi="仿宋" w:eastAsia="仿宋"/>
                <w:color w:val="000000"/>
                <w:w w:val="95"/>
                <w:szCs w:val="21"/>
              </w:rPr>
            </w:pPr>
            <w:r>
              <w:rPr>
                <w:rFonts w:hint="eastAsia" w:ascii="仿宋_GB2312" w:hAnsi="仿宋_GB2312" w:eastAsia="仿宋_GB2312" w:cs="仿宋_GB2312"/>
                <w:b w:val="0"/>
                <w:bCs w:val="0"/>
                <w:sz w:val="21"/>
                <w:szCs w:val="21"/>
                <w:lang w:val="en-US" w:eastAsia="zh-CN"/>
              </w:rPr>
              <w:t>地处洞庭湖腹地的华容县是中国最大的芥菜生产基地，有着1500多年的芥菜种植</w:t>
            </w:r>
            <w:r>
              <w:rPr>
                <w:rFonts w:hint="eastAsia" w:hAnsi="仿宋_GB2312" w:cs="仿宋_GB2312"/>
                <w:b w:val="0"/>
                <w:bCs w:val="0"/>
                <w:sz w:val="21"/>
                <w:szCs w:val="21"/>
                <w:lang w:val="en-US" w:eastAsia="zh-CN"/>
              </w:rPr>
              <w:t>历</w:t>
            </w:r>
            <w:r>
              <w:rPr>
                <w:rFonts w:hint="eastAsia" w:ascii="仿宋_GB2312" w:hAnsi="仿宋_GB2312" w:eastAsia="仿宋_GB2312" w:cs="仿宋_GB2312"/>
                <w:b w:val="0"/>
                <w:bCs w:val="0"/>
                <w:sz w:val="21"/>
                <w:szCs w:val="21"/>
                <w:lang w:val="en-US" w:eastAsia="zh-CN"/>
              </w:rPr>
              <w:t>史。2022年3月，央视曝光“土坑”腌菜事件后，华容化危为机，出台一系列政策举措，促进芥菜产业转型升级。</w:t>
            </w:r>
            <w:r>
              <w:rPr>
                <w:rFonts w:hint="eastAsia" w:hAnsi="仿宋_GB2312" w:cs="仿宋_GB2312"/>
                <w:b w:val="0"/>
                <w:bCs w:val="0"/>
                <w:sz w:val="21"/>
                <w:szCs w:val="21"/>
                <w:lang w:val="en-US" w:eastAsia="zh-CN"/>
              </w:rPr>
              <w:t>记者</w:t>
            </w:r>
            <w:r>
              <w:rPr>
                <w:rFonts w:hint="eastAsia" w:ascii="仿宋_GB2312" w:hAnsi="仿宋_GB2312" w:eastAsia="仿宋_GB2312" w:cs="仿宋_GB2312"/>
                <w:b w:val="0"/>
                <w:bCs w:val="0"/>
                <w:sz w:val="21"/>
                <w:szCs w:val="21"/>
                <w:lang w:val="en-US" w:eastAsia="zh-CN"/>
              </w:rPr>
              <w:t>通过深入田间地头、企业、相关部门单位走访，系统梳理了华容芥菜产业从生产、腌制、加工、营销等全环节全链条提质升级的重要举措</w:t>
            </w:r>
            <w:r>
              <w:rPr>
                <w:rFonts w:hint="eastAsia" w:hAnsi="仿宋_GB2312" w:cs="仿宋_GB2312"/>
                <w:b w:val="0"/>
                <w:bCs w:val="0"/>
                <w:sz w:val="21"/>
                <w:szCs w:val="21"/>
                <w:lang w:val="en-US" w:eastAsia="zh-CN"/>
              </w:rPr>
              <w:t>，</w:t>
            </w:r>
            <w:r>
              <w:rPr>
                <w:rFonts w:hint="eastAsia" w:ascii="仿宋_GB2312" w:hAnsi="仿宋_GB2312" w:eastAsia="仿宋_GB2312" w:cs="仿宋_GB2312"/>
                <w:b w:val="0"/>
                <w:bCs w:val="0"/>
                <w:sz w:val="21"/>
                <w:szCs w:val="21"/>
                <w:lang w:val="en-US" w:eastAsia="zh-CN"/>
              </w:rPr>
              <w:t>生动展现了华容芥菜产业高质量发展的显著成效。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7" w:hRule="exact"/>
          <w:jc w:val="center"/>
        </w:trPr>
        <w:tc>
          <w:tcPr>
            <w:tcW w:w="1450" w:type="dxa"/>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社</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会</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效</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果</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both"/>
              <w:textAlignment w:val="auto"/>
              <w:rPr>
                <w:rFonts w:hint="default" w:ascii="仿宋_GB2312" w:hAnsi="仿宋_GB2312" w:eastAsia="仿宋_GB2312" w:cs="仿宋_GB2312"/>
                <w:color w:val="000000"/>
                <w:sz w:val="21"/>
                <w:szCs w:val="21"/>
                <w:lang w:val="en-US" w:eastAsia="zh-CN"/>
              </w:rPr>
            </w:pPr>
            <w:r>
              <w:rPr>
                <w:rFonts w:hint="eastAsia" w:hAnsi="仿宋_GB2312" w:cs="仿宋_GB2312"/>
                <w:color w:val="000000"/>
                <w:sz w:val="21"/>
                <w:szCs w:val="21"/>
                <w:lang w:val="en-US" w:eastAsia="zh-CN"/>
              </w:rPr>
              <w:t>作品刊播后，有力的提振社会对芥菜产业的信心</w:t>
            </w:r>
            <w:r>
              <w:rPr>
                <w:rFonts w:hint="eastAsia" w:hAnsi="仿宋_GB2312" w:cs="仿宋_GB2312"/>
                <w:color w:val="000000"/>
                <w:sz w:val="21"/>
                <w:szCs w:val="21"/>
                <w:lang w:eastAsia="zh-CN"/>
              </w:rPr>
              <w:t>。</w:t>
            </w:r>
            <w:r>
              <w:rPr>
                <w:rFonts w:hint="eastAsia" w:hAnsi="仿宋_GB2312" w:cs="仿宋_GB2312"/>
                <w:color w:val="000000"/>
                <w:sz w:val="21"/>
                <w:szCs w:val="21"/>
                <w:lang w:val="en-US" w:eastAsia="zh-CN"/>
              </w:rPr>
              <w:t>广大芥菜种植农户致电华容人民广播电台，表示将进一步扩大种植面积，改进腌制技术；芥菜加工企业扩大生产规模，提升产品品质，华容芥菜产业有望成为产值过百亿元的富民产业。</w:t>
            </w:r>
          </w:p>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both"/>
              <w:textAlignment w:val="auto"/>
              <w:rPr>
                <w:rFonts w:hint="eastAsia" w:ascii="仿宋" w:hAnsi="仿宋" w:eastAsia="仿宋"/>
                <w:color w:val="000000"/>
                <w:szCs w:val="21"/>
                <w:lang w:eastAsia="zh-CN"/>
              </w:rPr>
            </w:pPr>
            <w:r>
              <w:rPr>
                <w:rFonts w:hint="eastAsia" w:hAnsi="仿宋_GB2312" w:cs="仿宋_GB2312"/>
                <w:color w:val="000000"/>
                <w:sz w:val="21"/>
                <w:szCs w:val="21"/>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84" w:hRule="exact"/>
          <w:jc w:val="center"/>
        </w:trPr>
        <w:tc>
          <w:tcPr>
            <w:tcW w:w="1450" w:type="dxa"/>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初推</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评荐</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评理</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语由</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174" w:type="dxa"/>
            <w:gridSpan w:val="7"/>
            <w:vAlign w:val="center"/>
          </w:tcPr>
          <w:p>
            <w:pPr>
              <w:rPr>
                <w:rFonts w:ascii="仿宋" w:hAnsi="仿宋" w:eastAsia="仿宋"/>
                <w:color w:val="000000"/>
                <w:szCs w:val="21"/>
              </w:rPr>
            </w:pPr>
          </w:p>
          <w:p>
            <w:pPr>
              <w:spacing w:line="360" w:lineRule="exact"/>
              <w:jc w:val="left"/>
              <w:rPr>
                <w:rFonts w:ascii="华文中宋" w:hAnsi="华文中宋" w:eastAsia="华文中宋"/>
                <w:color w:val="000000"/>
                <w:spacing w:val="-2"/>
                <w:sz w:val="28"/>
              </w:rPr>
            </w:pPr>
            <w:r>
              <w:rPr>
                <w:rFonts w:hint="eastAsia" w:hAnsi="仿宋_GB2312" w:cs="仿宋_GB2312"/>
                <w:color w:val="000000"/>
                <w:sz w:val="21"/>
                <w:szCs w:val="21"/>
                <w:lang w:val="en-US" w:eastAsia="zh-CN"/>
              </w:rPr>
              <w:t xml:space="preserve">   芥菜产业事关华容14万人的生计，湖南省、市、县各级领导直面对问题，以壮士断腕的勇气全面整改提质，芥菜产业实现了浴火重生，打了个漂亮的个“翻身仗”。</w:t>
            </w:r>
            <w:r>
              <w:rPr>
                <w:rFonts w:hint="eastAsia" w:ascii="华文中宋" w:hAnsi="华文中宋" w:eastAsia="华文中宋"/>
                <w:color w:val="000000"/>
                <w:spacing w:val="-2"/>
                <w:sz w:val="28"/>
              </w:rPr>
              <w:t xml:space="preserve">                      </w:t>
            </w:r>
          </w:p>
          <w:p>
            <w:pPr>
              <w:spacing w:line="360" w:lineRule="exact"/>
              <w:ind w:leftChars="1600"/>
              <w:jc w:val="center"/>
              <w:rPr>
                <w:rFonts w:hint="eastAsia" w:ascii="华文中宋" w:hAnsi="华文中宋" w:eastAsia="华文中宋"/>
                <w:color w:val="000000"/>
                <w:spacing w:val="-2"/>
                <w:sz w:val="28"/>
              </w:rPr>
            </w:pPr>
          </w:p>
          <w:p>
            <w:pPr>
              <w:spacing w:line="360" w:lineRule="exact"/>
              <w:ind w:leftChars="1600"/>
              <w:jc w:val="center"/>
              <w:rPr>
                <w:rFonts w:ascii="华文中宋" w:hAnsi="华文中宋" w:eastAsia="华文中宋"/>
                <w:color w:val="000000"/>
                <w:sz w:val="28"/>
              </w:rPr>
            </w:pPr>
            <w:r>
              <w:rPr>
                <w:rFonts w:hint="eastAsia" w:ascii="华文中宋" w:hAnsi="华文中宋" w:eastAsia="华文中宋"/>
                <w:color w:val="000000"/>
                <w:spacing w:val="-2"/>
                <w:sz w:val="28"/>
              </w:rPr>
              <w:t>签名：</w:t>
            </w:r>
          </w:p>
          <w:p>
            <w:pPr>
              <w:ind w:leftChars="1600"/>
              <w:jc w:val="center"/>
              <w:rPr>
                <w:rFonts w:ascii="仿宋" w:hAnsi="仿宋" w:eastAsia="仿宋"/>
                <w:color w:val="000000"/>
                <w:szCs w:val="21"/>
              </w:rPr>
            </w:pPr>
            <w:r>
              <w:rPr>
                <w:rFonts w:ascii="华文中宋" w:hAnsi="华文中宋" w:eastAsia="华文中宋"/>
                <w:color w:val="000000"/>
                <w:sz w:val="28"/>
              </w:rPr>
              <w:t>20</w:t>
            </w:r>
            <w:r>
              <w:rPr>
                <w:rFonts w:hint="eastAsia" w:ascii="华文中宋" w:hAnsi="华文中宋" w:eastAsia="华文中宋"/>
                <w:color w:val="000000"/>
                <w:sz w:val="28"/>
              </w:rPr>
              <w:t>23</w:t>
            </w:r>
            <w:r>
              <w:rPr>
                <w:rFonts w:ascii="华文中宋" w:hAnsi="华文中宋" w:eastAsia="华文中宋"/>
                <w:color w:val="000000"/>
                <w:sz w:val="28"/>
              </w:rPr>
              <w:t xml:space="preserve">年  </w:t>
            </w:r>
            <w:r>
              <w:rPr>
                <w:rFonts w:hint="eastAsia" w:ascii="华文中宋" w:hAnsi="华文中宋" w:eastAsia="华文中宋"/>
                <w:color w:val="000000"/>
                <w:sz w:val="28"/>
              </w:rPr>
              <w:t>月</w:t>
            </w:r>
            <w:r>
              <w:rPr>
                <w:rFonts w:ascii="华文中宋" w:hAnsi="华文中宋" w:eastAsia="华文中宋"/>
                <w:color w:val="000000"/>
                <w:sz w:val="28"/>
              </w:rPr>
              <w:t xml:space="preserve"> </w:t>
            </w:r>
            <w:r>
              <w:rPr>
                <w:rFonts w:hint="eastAsia" w:ascii="华文中宋" w:hAnsi="华文中宋" w:eastAsia="华文中宋"/>
                <w:color w:val="000000"/>
                <w:sz w:val="28"/>
                <w:lang w:val="en-US" w:eastAsia="zh-CN"/>
              </w:rPr>
              <w:t xml:space="preserve"> </w:t>
            </w:r>
            <w:r>
              <w:rPr>
                <w:rFonts w:ascii="华文中宋" w:hAnsi="华文中宋" w:eastAsia="华文中宋"/>
                <w:color w:val="000000"/>
                <w:sz w:val="28"/>
              </w:rPr>
              <w:t xml:space="preserve"> </w:t>
            </w:r>
            <w:r>
              <w:rPr>
                <w:rFonts w:hint="eastAsia" w:ascii="华文中宋" w:hAnsi="华文中宋" w:eastAsia="华文中宋"/>
                <w:color w:val="000000"/>
                <w:sz w:val="28"/>
              </w:rPr>
              <w:t>日</w:t>
            </w:r>
          </w:p>
        </w:tc>
      </w:tr>
      <w:tr>
        <w:tblPrEx>
          <w:tblBorders>
            <w:top w:val="none" w:color="auto" w:sz="0" w:space="0"/>
            <w:left w:val="single" w:color="auto" w:sz="4" w:space="0"/>
            <w:bottom w:val="none" w:color="auto" w:sz="0"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7" w:hRule="atLeast"/>
          <w:jc w:val="center"/>
        </w:trPr>
        <w:tc>
          <w:tcPr>
            <w:tcW w:w="1450" w:type="dxa"/>
            <w:tcBorders>
              <w:bottom w:val="single" w:color="auto" w:sz="4" w:space="0"/>
            </w:tcBorders>
            <w:vAlign w:val="center"/>
          </w:tcPr>
          <w:p>
            <w:pPr>
              <w:spacing w:line="340" w:lineRule="exact"/>
              <w:jc w:val="center"/>
              <w:rPr>
                <w:rFonts w:hint="eastAsia" w:ascii="华文中宋" w:hAnsi="华文中宋" w:eastAsia="华文中宋"/>
                <w:color w:val="000000"/>
                <w:sz w:val="28"/>
                <w:lang w:eastAsia="zh-CN"/>
              </w:rPr>
            </w:pPr>
            <w:r>
              <w:rPr>
                <w:rFonts w:hint="eastAsia" w:ascii="华文中宋" w:hAnsi="华文中宋" w:eastAsia="华文中宋"/>
                <w:color w:val="000000"/>
                <w:sz w:val="28"/>
              </w:rPr>
              <w:t>联系人</w:t>
            </w:r>
            <w:r>
              <w:rPr>
                <w:rFonts w:hint="eastAsia" w:ascii="华文中宋" w:hAnsi="华文中宋" w:eastAsia="华文中宋"/>
                <w:color w:val="000000"/>
                <w:sz w:val="28"/>
                <w:lang w:eastAsia="zh-CN"/>
              </w:rPr>
              <w:t>（作者）</w:t>
            </w:r>
          </w:p>
        </w:tc>
        <w:tc>
          <w:tcPr>
            <w:tcW w:w="2957" w:type="dxa"/>
            <w:gridSpan w:val="3"/>
            <w:tcBorders>
              <w:bottom w:val="single" w:color="auto" w:sz="4" w:space="0"/>
            </w:tcBorders>
            <w:vAlign w:val="center"/>
          </w:tcPr>
          <w:p>
            <w:pPr>
              <w:ind w:firstLine="560"/>
              <w:jc w:val="center"/>
              <w:rPr>
                <w:rFonts w:hint="default" w:ascii="华文中宋" w:hAnsi="华文中宋" w:eastAsia="华文中宋"/>
                <w:color w:val="000000"/>
                <w:sz w:val="28"/>
                <w:lang w:val="en-US" w:eastAsia="zh-CN"/>
              </w:rPr>
            </w:pPr>
            <w:r>
              <w:rPr>
                <w:rFonts w:hint="eastAsia" w:ascii="华文中宋" w:hAnsi="华文中宋" w:eastAsia="华文中宋"/>
                <w:color w:val="000000"/>
                <w:sz w:val="28"/>
                <w:lang w:val="en-US" w:eastAsia="zh-CN"/>
              </w:rPr>
              <w:t>潘为伟</w:t>
            </w:r>
          </w:p>
        </w:tc>
        <w:tc>
          <w:tcPr>
            <w:tcW w:w="1137" w:type="dxa"/>
            <w:gridSpan w:val="2"/>
            <w:tcBorders>
              <w:bottom w:val="single" w:color="auto" w:sz="4" w:space="0"/>
            </w:tcBorders>
            <w:vAlign w:val="center"/>
          </w:tcPr>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手机</w:t>
            </w:r>
          </w:p>
        </w:tc>
        <w:tc>
          <w:tcPr>
            <w:tcW w:w="4080" w:type="dxa"/>
            <w:gridSpan w:val="2"/>
            <w:tcBorders>
              <w:bottom w:val="single" w:color="auto" w:sz="4" w:space="0"/>
            </w:tcBorders>
            <w:vAlign w:val="center"/>
          </w:tcPr>
          <w:p>
            <w:pPr>
              <w:spacing w:line="340" w:lineRule="exact"/>
              <w:ind w:firstLine="560"/>
              <w:jc w:val="center"/>
              <w:rPr>
                <w:rFonts w:hint="default" w:ascii="华文中宋" w:hAnsi="华文中宋" w:eastAsia="华文中宋"/>
                <w:color w:val="000000"/>
                <w:sz w:val="28"/>
                <w:lang w:val="en-US" w:eastAsia="zh-CN"/>
              </w:rPr>
            </w:pPr>
            <w:r>
              <w:rPr>
                <w:rFonts w:hint="eastAsia" w:ascii="华文中宋" w:hAnsi="华文中宋" w:eastAsia="华文中宋"/>
                <w:color w:val="000000"/>
                <w:sz w:val="28"/>
                <w:lang w:val="en-US" w:eastAsia="zh-CN"/>
              </w:rPr>
              <w:t>13974040977</w:t>
            </w:r>
          </w:p>
        </w:tc>
      </w:tr>
    </w:tbl>
    <w:p>
      <w:pPr>
        <w:jc w:val="left"/>
        <w:sectPr>
          <w:pgSz w:w="11906" w:h="16838"/>
          <w:pgMar w:top="1440" w:right="1800" w:bottom="1440" w:left="1800" w:header="851" w:footer="992" w:gutter="0"/>
          <w:cols w:space="425" w:num="1"/>
          <w:docGrid w:type="lines" w:linePitch="312" w:charSpace="0"/>
        </w:sectPr>
      </w:pPr>
    </w:p>
    <w:p>
      <w:pPr>
        <w:jc w:val="left"/>
        <w:rPr>
          <w:rFonts w:hint="eastAsia" w:ascii="仿宋_GB2312" w:hAnsi="仿宋_GB2312" w:eastAsia="仿宋_GB2312" w:cs="仿宋_GB2312"/>
          <w:b w:val="0"/>
          <w:bCs w:val="0"/>
          <w:sz w:val="28"/>
          <w:szCs w:val="28"/>
          <w:lang w:val="en-US" w:eastAsia="zh-CN"/>
        </w:rPr>
      </w:pPr>
      <w:r>
        <w:rPr>
          <w:rFonts w:hint="eastAsia" w:ascii="仿宋_GB2312" w:hAnsi="仿宋_GB2312" w:eastAsia="仿宋_GB2312" w:cs="仿宋_GB2312"/>
          <w:b w:val="0"/>
          <w:bCs w:val="0"/>
          <w:sz w:val="28"/>
          <w:szCs w:val="28"/>
          <w:lang w:val="en-US" w:eastAsia="zh-CN"/>
        </w:rPr>
        <w:t>广播消息</w:t>
      </w:r>
    </w:p>
    <w:p>
      <w:pPr>
        <w:ind w:firstLine="2240" w:firstLineChars="700"/>
        <w:jc w:val="left"/>
        <w:rPr>
          <w:rFonts w:hint="eastAsia" w:ascii="仿宋_GB2312" w:hAnsi="仿宋_GB2312" w:eastAsia="仿宋_GB2312" w:cs="仿宋_GB2312"/>
          <w:b w:val="0"/>
          <w:bCs w:val="0"/>
          <w:sz w:val="32"/>
          <w:szCs w:val="32"/>
          <w:lang w:val="en-US" w:eastAsia="zh-CN"/>
        </w:rPr>
      </w:pPr>
    </w:p>
    <w:p>
      <w:pPr>
        <w:ind w:firstLine="2520" w:firstLineChars="700"/>
        <w:jc w:val="left"/>
        <w:rPr>
          <w:rFonts w:hint="eastAsia" w:ascii="仿宋_GB2312" w:hAnsi="仿宋_GB2312" w:eastAsia="仿宋_GB2312" w:cs="仿宋_GB2312"/>
          <w:b w:val="0"/>
          <w:bCs w:val="0"/>
          <w:sz w:val="36"/>
          <w:szCs w:val="36"/>
        </w:rPr>
      </w:pPr>
      <w:r>
        <w:rPr>
          <w:rFonts w:hint="eastAsia" w:ascii="仿宋_GB2312" w:hAnsi="仿宋_GB2312" w:eastAsia="仿宋_GB2312" w:cs="仿宋_GB2312"/>
          <w:b w:val="0"/>
          <w:bCs w:val="0"/>
          <w:sz w:val="36"/>
          <w:szCs w:val="36"/>
          <w:lang w:val="en-US" w:eastAsia="zh-CN"/>
        </w:rPr>
        <w:t>华容</w:t>
      </w:r>
      <w:r>
        <w:rPr>
          <w:rFonts w:hint="eastAsia" w:ascii="仿宋_GB2312" w:hAnsi="仿宋_GB2312" w:eastAsia="仿宋_GB2312" w:cs="仿宋_GB2312"/>
          <w:b w:val="0"/>
          <w:bCs w:val="0"/>
          <w:sz w:val="36"/>
          <w:szCs w:val="36"/>
        </w:rPr>
        <w:t>芥菜浴火重生</w:t>
      </w:r>
    </w:p>
    <w:p>
      <w:pPr>
        <w:ind w:firstLine="2240" w:firstLineChars="700"/>
        <w:jc w:val="left"/>
        <w:rPr>
          <w:rFonts w:hint="eastAsia" w:ascii="仿宋_GB2312" w:hAnsi="仿宋_GB2312" w:eastAsia="仿宋_GB2312" w:cs="仿宋_GB2312"/>
          <w:b w:val="0"/>
          <w:bCs w:val="0"/>
          <w:sz w:val="32"/>
          <w:szCs w:val="32"/>
          <w:lang w:val="en-US" w:eastAsia="zh-CN"/>
        </w:rPr>
      </w:pPr>
    </w:p>
    <w:p>
      <w:pPr>
        <w:ind w:firstLine="640" w:firstLineChars="200"/>
        <w:jc w:val="left"/>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val="0"/>
          <w:bCs w:val="0"/>
          <w:sz w:val="32"/>
          <w:szCs w:val="32"/>
          <w:lang w:val="en-US" w:eastAsia="zh-CN"/>
        </w:rPr>
        <w:t>【出记者现场音】：</w:t>
      </w:r>
      <w:r>
        <w:rPr>
          <w:rFonts w:hint="eastAsia" w:ascii="仿宋_GB2312" w:hAnsi="仿宋_GB2312" w:eastAsia="仿宋_GB2312" w:cs="仿宋_GB2312"/>
          <w:b/>
          <w:bCs/>
          <w:sz w:val="32"/>
          <w:szCs w:val="32"/>
          <w:lang w:val="en-US" w:eastAsia="zh-CN"/>
        </w:rPr>
        <w:t>在我的身后，是华容芥菜产业园华隆酸菜的生产车间。12月26日，</w:t>
      </w:r>
      <w:r>
        <w:rPr>
          <w:rFonts w:hint="eastAsia" w:ascii="仿宋_GB2312" w:hAnsi="仿宋_GB2312" w:eastAsia="仿宋_GB2312" w:cs="仿宋_GB2312"/>
          <w:b/>
          <w:bCs/>
          <w:sz w:val="32"/>
          <w:szCs w:val="32"/>
        </w:rPr>
        <w:t>华隆酸菜项目竣工</w:t>
      </w:r>
      <w:r>
        <w:rPr>
          <w:rFonts w:hint="eastAsia" w:ascii="仿宋_GB2312" w:hAnsi="仿宋_GB2312" w:eastAsia="仿宋_GB2312" w:cs="仿宋_GB2312"/>
          <w:b/>
          <w:bCs/>
          <w:sz w:val="32"/>
          <w:szCs w:val="32"/>
          <w:lang w:val="en-US" w:eastAsia="zh-CN"/>
        </w:rPr>
        <w:t>并试生</w:t>
      </w:r>
      <w:r>
        <w:rPr>
          <w:rFonts w:hint="eastAsia" w:ascii="仿宋_GB2312" w:hAnsi="仿宋_GB2312" w:eastAsia="仿宋_GB2312" w:cs="仿宋_GB2312"/>
          <w:b/>
          <w:bCs/>
          <w:sz w:val="32"/>
          <w:szCs w:val="32"/>
        </w:rPr>
        <w:t>产，</w:t>
      </w:r>
      <w:r>
        <w:rPr>
          <w:rFonts w:hint="eastAsia" w:ascii="仿宋_GB2312" w:hAnsi="仿宋_GB2312" w:eastAsia="仿宋_GB2312" w:cs="仿宋_GB2312"/>
          <w:b/>
          <w:bCs/>
          <w:sz w:val="32"/>
          <w:szCs w:val="32"/>
          <w:lang w:val="en-US" w:eastAsia="zh-CN"/>
        </w:rPr>
        <w:t>这是我县第</w:t>
      </w:r>
      <w:r>
        <w:rPr>
          <w:rFonts w:hint="eastAsia" w:ascii="仿宋_GB2312" w:hAnsi="仿宋_GB2312" w:eastAsia="仿宋_GB2312" w:cs="仿宋_GB2312"/>
          <w:b/>
          <w:bCs/>
          <w:sz w:val="32"/>
          <w:szCs w:val="32"/>
        </w:rPr>
        <w:t>一座“无人化、数字化、智能化、透明化、绿色化”的酸菜深加工智慧工厂</w:t>
      </w: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lang w:val="en-US" w:eastAsia="zh-CN"/>
        </w:rPr>
        <w:t>经过测试，3条生产线设备运行平稳，计划于明年1月正式投产。</w:t>
      </w:r>
    </w:p>
    <w:p>
      <w:pPr>
        <w:ind w:firstLine="643" w:firstLineChars="200"/>
        <w:jc w:val="left"/>
        <w:rPr>
          <w:rFonts w:hint="eastAsia" w:ascii="仿宋_GB2312" w:hAnsi="仿宋_GB2312" w:eastAsia="仿宋_GB2312" w:cs="仿宋_GB2312"/>
          <w:b/>
          <w:bCs/>
          <w:sz w:val="32"/>
          <w:szCs w:val="32"/>
          <w:lang w:val="en-US" w:eastAsia="zh-CN"/>
        </w:rPr>
      </w:pPr>
    </w:p>
    <w:p>
      <w:pPr>
        <w:ind w:firstLine="640" w:firstLineChars="200"/>
        <w:jc w:val="left"/>
        <w:rPr>
          <w:rFonts w:hint="eastAsia" w:ascii="仿宋_GB2312" w:hAnsi="仿宋_GB2312" w:eastAsia="仿宋_GB2312" w:cs="仿宋_GB2312"/>
          <w:b w:val="0"/>
          <w:bCs w:val="0"/>
          <w:i w:val="0"/>
          <w:iCs w:val="0"/>
          <w:caps w:val="0"/>
          <w:color w:val="000000"/>
          <w:spacing w:val="0"/>
          <w:sz w:val="32"/>
          <w:szCs w:val="32"/>
        </w:rPr>
      </w:pPr>
      <w:r>
        <w:rPr>
          <w:rFonts w:hint="eastAsia" w:ascii="仿宋_GB2312" w:hAnsi="仿宋_GB2312" w:eastAsia="仿宋_GB2312" w:cs="仿宋_GB2312"/>
          <w:b w:val="0"/>
          <w:bCs w:val="0"/>
          <w:i w:val="0"/>
          <w:iCs w:val="0"/>
          <w:caps w:val="0"/>
          <w:color w:val="000000"/>
          <w:spacing w:val="0"/>
          <w:sz w:val="32"/>
          <w:szCs w:val="32"/>
        </w:rPr>
        <w:t>华隆酸菜</w:t>
      </w:r>
      <w:r>
        <w:rPr>
          <w:rFonts w:hint="eastAsia" w:ascii="仿宋_GB2312" w:hAnsi="仿宋_GB2312" w:eastAsia="仿宋_GB2312" w:cs="仿宋_GB2312"/>
          <w:b w:val="0"/>
          <w:bCs w:val="0"/>
          <w:i w:val="0"/>
          <w:iCs w:val="0"/>
          <w:caps w:val="0"/>
          <w:color w:val="000000"/>
          <w:spacing w:val="0"/>
          <w:sz w:val="32"/>
          <w:szCs w:val="32"/>
          <w:lang w:val="en-US" w:eastAsia="zh-CN"/>
        </w:rPr>
        <w:t>项目</w:t>
      </w:r>
      <w:r>
        <w:rPr>
          <w:rFonts w:hint="eastAsia" w:ascii="仿宋_GB2312" w:hAnsi="仿宋_GB2312" w:eastAsia="仿宋_GB2312" w:cs="仿宋_GB2312"/>
          <w:b w:val="0"/>
          <w:bCs w:val="0"/>
          <w:i w:val="0"/>
          <w:iCs w:val="0"/>
          <w:caps w:val="0"/>
          <w:color w:val="000000"/>
          <w:spacing w:val="0"/>
          <w:sz w:val="32"/>
          <w:szCs w:val="32"/>
        </w:rPr>
        <w:t>由</w:t>
      </w:r>
      <w:r>
        <w:rPr>
          <w:rFonts w:hint="eastAsia" w:ascii="仿宋_GB2312" w:hAnsi="仿宋_GB2312" w:eastAsia="仿宋_GB2312" w:cs="仿宋_GB2312"/>
          <w:b w:val="0"/>
          <w:bCs w:val="0"/>
          <w:sz w:val="32"/>
          <w:szCs w:val="32"/>
        </w:rPr>
        <w:t>中国民营企业500强企业攀华集团</w:t>
      </w:r>
      <w:r>
        <w:rPr>
          <w:rFonts w:hint="eastAsia" w:ascii="仿宋_GB2312" w:hAnsi="仿宋_GB2312" w:eastAsia="仿宋_GB2312" w:cs="仿宋_GB2312"/>
          <w:b w:val="0"/>
          <w:bCs w:val="0"/>
          <w:i w:val="0"/>
          <w:iCs w:val="0"/>
          <w:caps w:val="0"/>
          <w:color w:val="000000"/>
          <w:spacing w:val="0"/>
          <w:sz w:val="32"/>
          <w:szCs w:val="32"/>
        </w:rPr>
        <w:t>投资建设，</w:t>
      </w:r>
      <w:r>
        <w:rPr>
          <w:rFonts w:hint="eastAsia" w:ascii="仿宋_GB2312" w:hAnsi="仿宋_GB2312" w:eastAsia="仿宋_GB2312" w:cs="仿宋_GB2312"/>
          <w:b w:val="0"/>
          <w:bCs w:val="0"/>
          <w:i w:val="0"/>
          <w:iCs w:val="0"/>
          <w:caps w:val="0"/>
          <w:color w:val="000000"/>
          <w:spacing w:val="0"/>
          <w:sz w:val="32"/>
          <w:szCs w:val="32"/>
          <w:lang w:val="en-US" w:eastAsia="zh-CN"/>
        </w:rPr>
        <w:t>该企业</w:t>
      </w:r>
      <w:r>
        <w:rPr>
          <w:rFonts w:hint="eastAsia" w:ascii="仿宋_GB2312" w:hAnsi="仿宋_GB2312" w:eastAsia="仿宋_GB2312" w:cs="仿宋_GB2312"/>
          <w:b w:val="0"/>
          <w:bCs w:val="0"/>
          <w:i w:val="0"/>
          <w:iCs w:val="0"/>
          <w:caps w:val="0"/>
          <w:color w:val="000000"/>
          <w:spacing w:val="0"/>
          <w:sz w:val="32"/>
          <w:szCs w:val="32"/>
        </w:rPr>
        <w:t>一期计划总投资15.6亿元，新上3条生产线，</w:t>
      </w:r>
      <w:r>
        <w:rPr>
          <w:rFonts w:hint="eastAsia" w:ascii="仿宋_GB2312" w:hAnsi="仿宋_GB2312" w:eastAsia="仿宋_GB2312" w:cs="仿宋_GB2312"/>
          <w:b w:val="0"/>
          <w:bCs w:val="0"/>
          <w:sz w:val="32"/>
          <w:szCs w:val="32"/>
        </w:rPr>
        <w:t>达产后可年产酸菜6万吨、产值8.4亿元，</w:t>
      </w:r>
      <w:r>
        <w:rPr>
          <w:rFonts w:hint="eastAsia" w:ascii="仿宋_GB2312" w:hAnsi="仿宋_GB2312" w:eastAsia="仿宋_GB2312" w:cs="仿宋_GB2312"/>
          <w:b w:val="0"/>
          <w:bCs w:val="0"/>
          <w:i w:val="0"/>
          <w:iCs w:val="0"/>
          <w:caps w:val="0"/>
          <w:color w:val="000000"/>
          <w:spacing w:val="0"/>
          <w:sz w:val="32"/>
          <w:szCs w:val="32"/>
        </w:rPr>
        <w:t>有望3到5年内在主板上市并成为国内“酸菜第一股”。</w:t>
      </w:r>
    </w:p>
    <w:p>
      <w:pPr>
        <w:ind w:firstLine="640" w:firstLineChars="200"/>
        <w:jc w:val="left"/>
        <w:rPr>
          <w:rFonts w:hint="eastAsia" w:ascii="仿宋_GB2312" w:hAnsi="仿宋_GB2312" w:eastAsia="仿宋_GB2312" w:cs="仿宋_GB2312"/>
          <w:b w:val="0"/>
          <w:bCs w:val="0"/>
          <w:i w:val="0"/>
          <w:iCs w:val="0"/>
          <w:caps w:val="0"/>
          <w:color w:val="000000"/>
          <w:spacing w:val="0"/>
          <w:sz w:val="32"/>
          <w:szCs w:val="32"/>
        </w:rPr>
      </w:pP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ind w:left="0" w:right="0" w:firstLine="640" w:firstLineChars="200"/>
        <w:jc w:val="left"/>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央视3·15晚会曝光</w:t>
      </w:r>
      <w:r>
        <w:rPr>
          <w:rFonts w:hint="eastAsia" w:ascii="仿宋_GB2312" w:hAnsi="仿宋_GB2312" w:eastAsia="仿宋_GB2312" w:cs="仿宋_GB2312"/>
          <w:b w:val="0"/>
          <w:bCs w:val="0"/>
          <w:sz w:val="32"/>
          <w:szCs w:val="32"/>
          <w:lang w:val="en-US" w:eastAsia="zh-CN"/>
        </w:rPr>
        <w:t>我县</w:t>
      </w:r>
      <w:r>
        <w:rPr>
          <w:rFonts w:hint="eastAsia" w:ascii="仿宋_GB2312" w:hAnsi="仿宋_GB2312" w:eastAsia="仿宋_GB2312" w:cs="仿宋_GB2312"/>
          <w:b w:val="0"/>
          <w:bCs w:val="0"/>
          <w:sz w:val="32"/>
          <w:szCs w:val="32"/>
        </w:rPr>
        <w:t>两家企业酸菜腌制加工问题</w:t>
      </w:r>
      <w:r>
        <w:rPr>
          <w:rFonts w:hint="eastAsia" w:ascii="仿宋_GB2312" w:hAnsi="仿宋_GB2312" w:eastAsia="仿宋_GB2312" w:cs="仿宋_GB2312"/>
          <w:b w:val="0"/>
          <w:bCs w:val="0"/>
          <w:sz w:val="32"/>
          <w:szCs w:val="32"/>
          <w:lang w:val="en-US" w:eastAsia="zh-CN"/>
        </w:rPr>
        <w:t>后</w:t>
      </w:r>
      <w:r>
        <w:rPr>
          <w:rFonts w:hint="eastAsia" w:ascii="仿宋_GB2312" w:hAnsi="仿宋_GB2312" w:eastAsia="仿宋_GB2312" w:cs="仿宋_GB2312"/>
          <w:b w:val="0"/>
          <w:bCs w:val="0"/>
          <w:sz w:val="32"/>
          <w:szCs w:val="32"/>
          <w:lang w:eastAsia="zh-CN"/>
        </w:rPr>
        <w:t>，</w:t>
      </w:r>
      <w:r>
        <w:rPr>
          <w:rFonts w:hint="eastAsia" w:ascii="仿宋_GB2312" w:hAnsi="仿宋_GB2312" w:eastAsia="仿宋_GB2312" w:cs="仿宋_GB2312"/>
          <w:b w:val="0"/>
          <w:bCs w:val="0"/>
          <w:sz w:val="32"/>
          <w:szCs w:val="32"/>
          <w:lang w:val="en-US" w:eastAsia="zh-CN"/>
        </w:rPr>
        <w:t>我县化危为机，</w:t>
      </w:r>
      <w:r>
        <w:rPr>
          <w:rFonts w:hint="eastAsia" w:ascii="仿宋_GB2312" w:hAnsi="仿宋_GB2312" w:eastAsia="仿宋_GB2312" w:cs="仿宋_GB2312"/>
          <w:b w:val="0"/>
          <w:bCs w:val="0"/>
          <w:sz w:val="32"/>
          <w:szCs w:val="32"/>
        </w:rPr>
        <w:t>围绕“产业不能垮、菜农不受损，坏事变好事、打个翻身仗”目标，取缔“土窖”腌制，建</w:t>
      </w:r>
      <w:r>
        <w:rPr>
          <w:rFonts w:hint="eastAsia" w:ascii="仿宋_GB2312" w:hAnsi="仿宋_GB2312" w:eastAsia="仿宋_GB2312" w:cs="仿宋_GB2312"/>
          <w:b w:val="0"/>
          <w:bCs w:val="0"/>
          <w:sz w:val="32"/>
          <w:szCs w:val="32"/>
          <w:lang w:val="en-US" w:eastAsia="zh-CN"/>
        </w:rPr>
        <w:t>设</w:t>
      </w:r>
      <w:r>
        <w:rPr>
          <w:rFonts w:hint="eastAsia" w:ascii="仿宋_GB2312" w:hAnsi="仿宋_GB2312" w:eastAsia="仿宋_GB2312" w:cs="仿宋_GB2312"/>
          <w:b w:val="0"/>
          <w:bCs w:val="0"/>
          <w:sz w:val="32"/>
          <w:szCs w:val="32"/>
        </w:rPr>
        <w:t>标准</w:t>
      </w:r>
      <w:r>
        <w:rPr>
          <w:rFonts w:hint="eastAsia" w:ascii="仿宋_GB2312" w:hAnsi="仿宋_GB2312" w:eastAsia="仿宋_GB2312" w:cs="仿宋_GB2312"/>
          <w:b w:val="0"/>
          <w:bCs w:val="0"/>
          <w:sz w:val="32"/>
          <w:szCs w:val="32"/>
          <w:lang w:val="en-US" w:eastAsia="zh-CN"/>
        </w:rPr>
        <w:t>化</w:t>
      </w:r>
      <w:r>
        <w:rPr>
          <w:rFonts w:hint="eastAsia" w:ascii="仿宋_GB2312" w:hAnsi="仿宋_GB2312" w:eastAsia="仿宋_GB2312" w:cs="仿宋_GB2312"/>
          <w:b w:val="0"/>
          <w:bCs w:val="0"/>
          <w:sz w:val="32"/>
          <w:szCs w:val="32"/>
        </w:rPr>
        <w:t>腌制池；加快“透明工厂”建设；</w:t>
      </w:r>
      <w:r>
        <w:rPr>
          <w:rFonts w:hint="eastAsia" w:ascii="仿宋_GB2312" w:hAnsi="仿宋_GB2312" w:eastAsia="仿宋_GB2312" w:cs="仿宋_GB2312"/>
          <w:b w:val="0"/>
          <w:bCs w:val="0"/>
          <w:sz w:val="32"/>
          <w:szCs w:val="32"/>
          <w:lang w:val="en-US" w:eastAsia="zh-CN"/>
        </w:rPr>
        <w:t>培育引进龙头企业，实行订单式生产......全面推进</w:t>
      </w:r>
      <w:r>
        <w:rPr>
          <w:rFonts w:hint="eastAsia" w:ascii="仿宋_GB2312" w:hAnsi="仿宋_GB2312" w:eastAsia="仿宋_GB2312" w:cs="仿宋_GB2312"/>
          <w:b w:val="0"/>
          <w:bCs w:val="0"/>
          <w:sz w:val="32"/>
          <w:szCs w:val="32"/>
        </w:rPr>
        <w:t>芥菜产业转型升级</w:t>
      </w:r>
      <w:r>
        <w:rPr>
          <w:rFonts w:hint="eastAsia" w:ascii="仿宋_GB2312" w:hAnsi="仿宋_GB2312" w:eastAsia="仿宋_GB2312" w:cs="仿宋_GB2312"/>
          <w:b w:val="0"/>
          <w:bCs w:val="0"/>
          <w:sz w:val="32"/>
          <w:szCs w:val="32"/>
          <w:lang w:val="en-US" w:eastAsia="zh-CN"/>
        </w:rPr>
        <w:t>发展</w:t>
      </w:r>
      <w:r>
        <w:rPr>
          <w:rFonts w:hint="eastAsia" w:ascii="仿宋_GB2312" w:hAnsi="仿宋_GB2312" w:eastAsia="仿宋_GB2312" w:cs="仿宋_GB2312"/>
          <w:b w:val="0"/>
          <w:bCs w:val="0"/>
          <w:sz w:val="32"/>
          <w:szCs w:val="32"/>
        </w:rPr>
        <w:t>。</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ind w:left="0" w:right="0" w:firstLine="640" w:firstLineChars="200"/>
        <w:jc w:val="left"/>
        <w:rPr>
          <w:rFonts w:hint="eastAsia" w:ascii="仿宋_GB2312" w:hAnsi="仿宋_GB2312" w:eastAsia="仿宋_GB2312" w:cs="仿宋_GB2312"/>
          <w:b w:val="0"/>
          <w:bCs w:val="0"/>
          <w:sz w:val="32"/>
          <w:szCs w:val="32"/>
        </w:rPr>
      </w:pPr>
    </w:p>
    <w:p>
      <w:pPr>
        <w:pStyle w:val="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420" w:afterAutospacing="0" w:line="22" w:lineRule="atLeast"/>
        <w:ind w:right="0" w:firstLine="640" w:firstLineChars="200"/>
        <w:jc w:val="left"/>
        <w:rPr>
          <w:rFonts w:hint="default" w:ascii="仿宋_GB2312" w:hAnsi="仿宋_GB2312" w:eastAsia="仿宋_GB2312" w:cs="仿宋_GB2312"/>
          <w:b w:val="0"/>
          <w:bCs w:val="0"/>
          <w:i w:val="0"/>
          <w:iCs w:val="0"/>
          <w:caps w:val="0"/>
          <w:color w:val="333333"/>
          <w:spacing w:val="0"/>
          <w:sz w:val="32"/>
          <w:szCs w:val="32"/>
          <w:shd w:val="clear" w:fill="FFFFFF"/>
          <w:lang w:val="en-US" w:eastAsia="zh-CN"/>
        </w:rPr>
      </w:pPr>
      <w:r>
        <w:rPr>
          <w:rFonts w:hint="eastAsia" w:ascii="仿宋_GB2312" w:hAnsi="仿宋_GB2312" w:eastAsia="仿宋_GB2312" w:cs="仿宋_GB2312"/>
          <w:b w:val="0"/>
          <w:bCs w:val="0"/>
          <w:i w:val="0"/>
          <w:iCs w:val="0"/>
          <w:caps w:val="0"/>
          <w:color w:val="333333"/>
          <w:spacing w:val="0"/>
          <w:sz w:val="32"/>
          <w:szCs w:val="32"/>
          <w:shd w:val="clear" w:fill="FFFFFF"/>
        </w:rPr>
        <w:t>为保证</w:t>
      </w:r>
      <w:r>
        <w:rPr>
          <w:rFonts w:hint="eastAsia" w:ascii="仿宋_GB2312" w:hAnsi="仿宋_GB2312" w:eastAsia="仿宋_GB2312" w:cs="仿宋_GB2312"/>
          <w:b w:val="0"/>
          <w:bCs w:val="0"/>
          <w:i w:val="0"/>
          <w:iCs w:val="0"/>
          <w:caps w:val="0"/>
          <w:color w:val="333333"/>
          <w:spacing w:val="0"/>
          <w:sz w:val="32"/>
          <w:szCs w:val="32"/>
          <w:shd w:val="clear" w:fill="FFFFFF"/>
          <w:lang w:val="en-US" w:eastAsia="zh-CN"/>
        </w:rPr>
        <w:t>全县15万亩芥</w:t>
      </w:r>
      <w:r>
        <w:rPr>
          <w:rFonts w:hint="eastAsia" w:ascii="仿宋_GB2312" w:hAnsi="仿宋_GB2312" w:eastAsia="仿宋_GB2312" w:cs="仿宋_GB2312"/>
          <w:b w:val="0"/>
          <w:bCs w:val="0"/>
          <w:i w:val="0"/>
          <w:iCs w:val="0"/>
          <w:caps w:val="0"/>
          <w:color w:val="333333"/>
          <w:spacing w:val="0"/>
          <w:sz w:val="32"/>
          <w:szCs w:val="32"/>
          <w:shd w:val="clear" w:fill="FFFFFF"/>
        </w:rPr>
        <w:t>菜全部标准化腌制，</w:t>
      </w:r>
      <w:r>
        <w:rPr>
          <w:rFonts w:hint="eastAsia" w:ascii="仿宋_GB2312" w:hAnsi="仿宋_GB2312" w:eastAsia="仿宋_GB2312" w:cs="仿宋_GB2312"/>
          <w:b w:val="0"/>
          <w:bCs w:val="0"/>
          <w:i w:val="0"/>
          <w:iCs w:val="0"/>
          <w:caps w:val="0"/>
          <w:color w:val="333333"/>
          <w:spacing w:val="0"/>
          <w:sz w:val="32"/>
          <w:szCs w:val="32"/>
          <w:shd w:val="clear" w:fill="FFFFFF"/>
          <w:lang w:val="en-US" w:eastAsia="zh-CN"/>
        </w:rPr>
        <w:t>我县</w:t>
      </w:r>
      <w:r>
        <w:rPr>
          <w:rFonts w:hint="eastAsia" w:ascii="仿宋_GB2312" w:hAnsi="仿宋_GB2312" w:eastAsia="仿宋_GB2312" w:cs="仿宋_GB2312"/>
          <w:b w:val="0"/>
          <w:bCs w:val="0"/>
          <w:i w:val="0"/>
          <w:iCs w:val="0"/>
          <w:caps w:val="0"/>
          <w:color w:val="333333"/>
          <w:spacing w:val="0"/>
          <w:sz w:val="32"/>
          <w:szCs w:val="32"/>
          <w:shd w:val="clear" w:fill="FFFFFF"/>
        </w:rPr>
        <w:t>共新建标准化腌制池30万立方米，新增腌制能力30万吨。</w:t>
      </w:r>
      <w:r>
        <w:rPr>
          <w:rFonts w:hint="eastAsia" w:ascii="仿宋_GB2312" w:hAnsi="仿宋_GB2312" w:eastAsia="仿宋_GB2312" w:cs="仿宋_GB2312"/>
          <w:b w:val="0"/>
          <w:bCs w:val="0"/>
          <w:i w:val="0"/>
          <w:iCs w:val="0"/>
          <w:caps w:val="0"/>
          <w:color w:val="333333"/>
          <w:spacing w:val="0"/>
          <w:sz w:val="32"/>
          <w:szCs w:val="32"/>
          <w:shd w:val="clear" w:fill="FFFFFF"/>
          <w:lang w:val="en-US" w:eastAsia="zh-CN"/>
        </w:rPr>
        <w:t>三封寺镇</w:t>
      </w:r>
      <w:r>
        <w:rPr>
          <w:rFonts w:hint="eastAsia" w:ascii="仿宋_GB2312" w:hAnsi="仿宋_GB2312" w:eastAsia="仿宋_GB2312" w:cs="仿宋_GB2312"/>
          <w:b w:val="0"/>
          <w:bCs w:val="0"/>
          <w:i w:val="0"/>
          <w:iCs w:val="0"/>
          <w:caps w:val="0"/>
          <w:color w:val="333333"/>
          <w:spacing w:val="0"/>
          <w:sz w:val="32"/>
          <w:szCs w:val="32"/>
          <w:shd w:val="clear" w:fill="FFFFFF"/>
        </w:rPr>
        <w:t>泰和村</w:t>
      </w:r>
      <w:r>
        <w:rPr>
          <w:rFonts w:hint="eastAsia" w:ascii="仿宋_GB2312" w:hAnsi="仿宋_GB2312" w:eastAsia="仿宋_GB2312" w:cs="仿宋_GB2312"/>
          <w:b w:val="0"/>
          <w:bCs w:val="0"/>
          <w:i w:val="0"/>
          <w:iCs w:val="0"/>
          <w:caps w:val="0"/>
          <w:color w:val="333333"/>
          <w:spacing w:val="0"/>
          <w:sz w:val="32"/>
          <w:szCs w:val="32"/>
          <w:shd w:val="clear" w:fill="FFFFFF"/>
          <w:lang w:val="en-US" w:eastAsia="zh-CN"/>
        </w:rPr>
        <w:t>芥菜</w:t>
      </w:r>
      <w:r>
        <w:rPr>
          <w:rFonts w:hint="eastAsia" w:ascii="仿宋_GB2312" w:hAnsi="仿宋_GB2312" w:eastAsia="仿宋_GB2312" w:cs="仿宋_GB2312"/>
          <w:b w:val="0"/>
          <w:bCs w:val="0"/>
          <w:i w:val="0"/>
          <w:iCs w:val="0"/>
          <w:caps w:val="0"/>
          <w:color w:val="333333"/>
          <w:spacing w:val="0"/>
          <w:sz w:val="32"/>
          <w:szCs w:val="32"/>
          <w:shd w:val="clear" w:fill="FFFFFF"/>
        </w:rPr>
        <w:t>标准</w:t>
      </w:r>
      <w:r>
        <w:rPr>
          <w:rFonts w:hint="eastAsia" w:ascii="仿宋_GB2312" w:hAnsi="仿宋_GB2312" w:eastAsia="仿宋_GB2312" w:cs="仿宋_GB2312"/>
          <w:b w:val="0"/>
          <w:bCs w:val="0"/>
          <w:i w:val="0"/>
          <w:iCs w:val="0"/>
          <w:caps w:val="0"/>
          <w:color w:val="333333"/>
          <w:spacing w:val="0"/>
          <w:sz w:val="32"/>
          <w:szCs w:val="32"/>
          <w:shd w:val="clear" w:fill="FFFFFF"/>
          <w:lang w:val="en-US" w:eastAsia="zh-CN"/>
        </w:rPr>
        <w:t>化</w:t>
      </w:r>
      <w:r>
        <w:rPr>
          <w:rFonts w:hint="eastAsia" w:ascii="仿宋_GB2312" w:hAnsi="仿宋_GB2312" w:eastAsia="仿宋_GB2312" w:cs="仿宋_GB2312"/>
          <w:b w:val="0"/>
          <w:bCs w:val="0"/>
          <w:i w:val="0"/>
          <w:iCs w:val="0"/>
          <w:caps w:val="0"/>
          <w:color w:val="333333"/>
          <w:spacing w:val="0"/>
          <w:sz w:val="32"/>
          <w:szCs w:val="32"/>
          <w:shd w:val="clear" w:fill="FFFFFF"/>
        </w:rPr>
        <w:t>腌制</w:t>
      </w:r>
      <w:r>
        <w:rPr>
          <w:rFonts w:hint="eastAsia" w:ascii="仿宋_GB2312" w:hAnsi="仿宋_GB2312" w:eastAsia="仿宋_GB2312" w:cs="仿宋_GB2312"/>
          <w:b w:val="0"/>
          <w:bCs w:val="0"/>
          <w:i w:val="0"/>
          <w:iCs w:val="0"/>
          <w:caps w:val="0"/>
          <w:color w:val="333333"/>
          <w:spacing w:val="0"/>
          <w:sz w:val="32"/>
          <w:szCs w:val="32"/>
          <w:shd w:val="clear" w:fill="FFFFFF"/>
          <w:lang w:val="en-US" w:eastAsia="zh-CN"/>
        </w:rPr>
        <w:t>点经过三个多月的建设已经竣工</w:t>
      </w:r>
      <w:r>
        <w:rPr>
          <w:rFonts w:hint="eastAsia" w:ascii="仿宋_GB2312" w:hAnsi="仿宋_GB2312" w:eastAsia="仿宋_GB2312" w:cs="仿宋_GB2312"/>
          <w:b w:val="0"/>
          <w:bCs w:val="0"/>
          <w:i w:val="0"/>
          <w:iCs w:val="0"/>
          <w:caps w:val="0"/>
          <w:color w:val="333333"/>
          <w:spacing w:val="0"/>
          <w:sz w:val="32"/>
          <w:szCs w:val="32"/>
          <w:shd w:val="clear" w:fill="FFFFFF"/>
        </w:rPr>
        <w:t>，200多口</w:t>
      </w:r>
      <w:r>
        <w:rPr>
          <w:rFonts w:hint="eastAsia" w:ascii="仿宋_GB2312" w:hAnsi="仿宋_GB2312" w:eastAsia="仿宋_GB2312" w:cs="仿宋_GB2312"/>
          <w:b w:val="0"/>
          <w:bCs w:val="0"/>
          <w:i w:val="0"/>
          <w:iCs w:val="0"/>
          <w:caps w:val="0"/>
          <w:color w:val="333333"/>
          <w:spacing w:val="0"/>
          <w:sz w:val="32"/>
          <w:szCs w:val="32"/>
          <w:shd w:val="clear" w:fill="FFFFFF"/>
          <w:lang w:val="en-US" w:eastAsia="zh-CN"/>
        </w:rPr>
        <w:t>环保</w:t>
      </w:r>
      <w:r>
        <w:rPr>
          <w:rFonts w:hint="eastAsia" w:ascii="仿宋_GB2312" w:hAnsi="仿宋_GB2312" w:eastAsia="仿宋_GB2312" w:cs="仿宋_GB2312"/>
          <w:b w:val="0"/>
          <w:bCs w:val="0"/>
          <w:i w:val="0"/>
          <w:iCs w:val="0"/>
          <w:caps w:val="0"/>
          <w:color w:val="333333"/>
          <w:spacing w:val="0"/>
          <w:sz w:val="32"/>
          <w:szCs w:val="32"/>
          <w:shd w:val="clear" w:fill="FFFFFF"/>
        </w:rPr>
        <w:t>腌制池整齐排列。</w:t>
      </w:r>
      <w:r>
        <w:rPr>
          <w:rFonts w:hint="eastAsia" w:ascii="仿宋_GB2312" w:hAnsi="仿宋_GB2312" w:eastAsia="仿宋_GB2312" w:cs="仿宋_GB2312"/>
          <w:b w:val="0"/>
          <w:bCs w:val="0"/>
          <w:i w:val="0"/>
          <w:iCs w:val="0"/>
          <w:caps w:val="0"/>
          <w:color w:val="333333"/>
          <w:spacing w:val="0"/>
          <w:sz w:val="32"/>
          <w:szCs w:val="32"/>
          <w:shd w:val="clear" w:fill="FFFFFF"/>
          <w:lang w:val="en-US" w:eastAsia="zh-CN"/>
        </w:rPr>
        <w:t>腌制池</w:t>
      </w:r>
      <w:r>
        <w:rPr>
          <w:rFonts w:hint="eastAsia" w:ascii="仿宋_GB2312" w:hAnsi="仿宋_GB2312" w:eastAsia="仿宋_GB2312" w:cs="仿宋_GB2312"/>
          <w:b w:val="0"/>
          <w:bCs w:val="0"/>
          <w:i w:val="0"/>
          <w:iCs w:val="0"/>
          <w:caps w:val="0"/>
          <w:color w:val="333333"/>
          <w:spacing w:val="0"/>
          <w:sz w:val="32"/>
          <w:szCs w:val="32"/>
          <w:shd w:val="clear" w:fill="FFFFFF"/>
        </w:rPr>
        <w:t>安装</w:t>
      </w:r>
      <w:r>
        <w:rPr>
          <w:rFonts w:hint="eastAsia" w:ascii="仿宋_GB2312" w:hAnsi="仿宋_GB2312" w:eastAsia="仿宋_GB2312" w:cs="仿宋_GB2312"/>
          <w:b w:val="0"/>
          <w:bCs w:val="0"/>
          <w:i w:val="0"/>
          <w:iCs w:val="0"/>
          <w:caps w:val="0"/>
          <w:color w:val="333333"/>
          <w:spacing w:val="0"/>
          <w:sz w:val="32"/>
          <w:szCs w:val="32"/>
          <w:shd w:val="clear" w:fill="FFFFFF"/>
          <w:lang w:val="en-US" w:eastAsia="zh-CN"/>
        </w:rPr>
        <w:t>了</w:t>
      </w:r>
      <w:r>
        <w:rPr>
          <w:rFonts w:hint="eastAsia" w:ascii="仿宋_GB2312" w:hAnsi="仿宋_GB2312" w:eastAsia="仿宋_GB2312" w:cs="仿宋_GB2312"/>
          <w:b w:val="0"/>
          <w:bCs w:val="0"/>
          <w:i w:val="0"/>
          <w:iCs w:val="0"/>
          <w:caps w:val="0"/>
          <w:color w:val="333333"/>
          <w:spacing w:val="0"/>
          <w:sz w:val="32"/>
          <w:szCs w:val="32"/>
          <w:shd w:val="clear" w:fill="FFFFFF"/>
        </w:rPr>
        <w:t>温度、湿度监</w:t>
      </w:r>
      <w:r>
        <w:rPr>
          <w:rFonts w:hint="eastAsia" w:ascii="仿宋_GB2312" w:hAnsi="仿宋_GB2312" w:eastAsia="仿宋_GB2312" w:cs="仿宋_GB2312"/>
          <w:b w:val="0"/>
          <w:bCs w:val="0"/>
          <w:i w:val="0"/>
          <w:iCs w:val="0"/>
          <w:caps w:val="0"/>
          <w:color w:val="333333"/>
          <w:spacing w:val="0"/>
          <w:sz w:val="32"/>
          <w:szCs w:val="32"/>
          <w:shd w:val="clear" w:fill="FFFFFF"/>
          <w:lang w:val="en-US" w:eastAsia="zh-CN"/>
        </w:rPr>
        <w:t>控</w:t>
      </w:r>
      <w:r>
        <w:rPr>
          <w:rFonts w:hint="eastAsia" w:ascii="仿宋_GB2312" w:hAnsi="仿宋_GB2312" w:eastAsia="仿宋_GB2312" w:cs="仿宋_GB2312"/>
          <w:b w:val="0"/>
          <w:bCs w:val="0"/>
          <w:i w:val="0"/>
          <w:iCs w:val="0"/>
          <w:caps w:val="0"/>
          <w:color w:val="333333"/>
          <w:spacing w:val="0"/>
          <w:sz w:val="32"/>
          <w:szCs w:val="32"/>
          <w:shd w:val="clear" w:fill="FFFFFF"/>
        </w:rPr>
        <w:t>设备和食盐、亚硝酸盐检测设备，芥菜腌制全过程可视可控。三封寺镇党委委员高卓林</w:t>
      </w:r>
      <w:r>
        <w:rPr>
          <w:rFonts w:hint="eastAsia" w:ascii="仿宋_GB2312" w:hAnsi="仿宋_GB2312" w:eastAsia="仿宋_GB2312" w:cs="仿宋_GB2312"/>
          <w:b w:val="0"/>
          <w:bCs w:val="0"/>
          <w:i w:val="0"/>
          <w:iCs w:val="0"/>
          <w:caps w:val="0"/>
          <w:color w:val="333333"/>
          <w:spacing w:val="0"/>
          <w:sz w:val="32"/>
          <w:szCs w:val="32"/>
          <w:shd w:val="clear" w:fill="FFFFFF"/>
          <w:lang w:val="en-US" w:eastAsia="zh-CN"/>
        </w:rPr>
        <w:t>介绍说：</w:t>
      </w:r>
    </w:p>
    <w:p>
      <w:pPr>
        <w:pStyle w:val="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420" w:afterAutospacing="0" w:line="22" w:lineRule="atLeast"/>
        <w:ind w:right="0" w:firstLine="640" w:firstLineChars="200"/>
        <w:jc w:val="left"/>
        <w:rPr>
          <w:rFonts w:hint="default" w:ascii="仿宋_GB2312" w:hAnsi="仿宋_GB2312" w:eastAsia="仿宋_GB2312" w:cs="仿宋_GB2312"/>
          <w:b w:val="0"/>
          <w:bCs w:val="0"/>
          <w:i w:val="0"/>
          <w:iCs w:val="0"/>
          <w:caps w:val="0"/>
          <w:color w:val="333333"/>
          <w:spacing w:val="0"/>
          <w:sz w:val="32"/>
          <w:szCs w:val="32"/>
          <w:shd w:val="clear" w:fill="FFFFFF"/>
          <w:lang w:val="en-US" w:eastAsia="zh-CN"/>
        </w:rPr>
      </w:pPr>
      <w:r>
        <w:rPr>
          <w:rFonts w:hint="eastAsia" w:ascii="仿宋_GB2312" w:hAnsi="仿宋_GB2312" w:eastAsia="仿宋_GB2312" w:cs="仿宋_GB2312"/>
          <w:b w:val="0"/>
          <w:bCs w:val="0"/>
          <w:sz w:val="32"/>
          <w:szCs w:val="32"/>
          <w:lang w:val="en-US" w:eastAsia="zh-CN"/>
        </w:rPr>
        <w:t>【</w:t>
      </w:r>
      <w:r>
        <w:rPr>
          <w:rFonts w:hint="eastAsia" w:ascii="仿宋_GB2312" w:hAnsi="仿宋_GB2312" w:eastAsia="仿宋_GB2312" w:cs="仿宋_GB2312"/>
          <w:b w:val="0"/>
          <w:bCs w:val="0"/>
          <w:i w:val="0"/>
          <w:iCs w:val="0"/>
          <w:caps w:val="0"/>
          <w:color w:val="333333"/>
          <w:spacing w:val="0"/>
          <w:sz w:val="32"/>
          <w:szCs w:val="32"/>
          <w:shd w:val="clear" w:fill="FFFFFF"/>
          <w:lang w:val="en-US" w:eastAsia="zh-CN"/>
        </w:rPr>
        <w:t>出</w:t>
      </w:r>
      <w:r>
        <w:rPr>
          <w:rFonts w:hint="eastAsia" w:ascii="仿宋_GB2312" w:hAnsi="仿宋_GB2312" w:eastAsia="仿宋_GB2312" w:cs="仿宋_GB2312"/>
          <w:b w:val="0"/>
          <w:bCs w:val="0"/>
          <w:i w:val="0"/>
          <w:iCs w:val="0"/>
          <w:caps w:val="0"/>
          <w:color w:val="333333"/>
          <w:spacing w:val="0"/>
          <w:sz w:val="32"/>
          <w:szCs w:val="32"/>
          <w:shd w:val="clear" w:fill="FFFFFF"/>
        </w:rPr>
        <w:t>三封寺镇党委委员高卓林</w:t>
      </w:r>
      <w:r>
        <w:rPr>
          <w:rFonts w:hint="eastAsia" w:ascii="仿宋_GB2312" w:hAnsi="仿宋_GB2312" w:eastAsia="仿宋_GB2312" w:cs="仿宋_GB2312"/>
          <w:b w:val="0"/>
          <w:bCs w:val="0"/>
          <w:i w:val="0"/>
          <w:iCs w:val="0"/>
          <w:caps w:val="0"/>
          <w:color w:val="333333"/>
          <w:spacing w:val="0"/>
          <w:sz w:val="32"/>
          <w:szCs w:val="32"/>
          <w:shd w:val="clear" w:fill="FFFFFF"/>
          <w:lang w:val="en-US" w:eastAsia="zh-CN"/>
        </w:rPr>
        <w:t>的录音】</w:t>
      </w:r>
    </w:p>
    <w:p>
      <w:pPr>
        <w:pStyle w:val="7"/>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420" w:afterAutospacing="0" w:line="22" w:lineRule="atLeast"/>
        <w:ind w:right="0" w:firstLine="643" w:firstLineChars="200"/>
        <w:jc w:val="left"/>
        <w:rPr>
          <w:rFonts w:hint="eastAsia" w:ascii="仿宋_GB2312" w:hAnsi="仿宋_GB2312" w:eastAsia="仿宋_GB2312" w:cs="仿宋_GB2312"/>
          <w:b/>
          <w:bCs/>
          <w:i w:val="0"/>
          <w:iCs w:val="0"/>
          <w:caps w:val="0"/>
          <w:color w:val="333333"/>
          <w:spacing w:val="0"/>
          <w:sz w:val="32"/>
          <w:szCs w:val="32"/>
          <w:shd w:val="clear" w:fill="FFFFFF"/>
        </w:rPr>
      </w:pPr>
      <w:r>
        <w:rPr>
          <w:rFonts w:hint="eastAsia" w:ascii="仿宋_GB2312" w:hAnsi="仿宋_GB2312" w:eastAsia="仿宋_GB2312" w:cs="仿宋_GB2312"/>
          <w:b/>
          <w:bCs/>
          <w:i w:val="0"/>
          <w:iCs w:val="0"/>
          <w:caps w:val="0"/>
          <w:color w:val="333333"/>
          <w:spacing w:val="0"/>
          <w:sz w:val="32"/>
          <w:szCs w:val="32"/>
          <w:shd w:val="clear" w:fill="FFFFFF"/>
        </w:rPr>
        <w:t>这些腌制池每一口大概是100立方米，可以腌制芥菜100吨。每个乡镇，都以这种标准化的模式建设腌制池。</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ind w:left="0" w:right="0" w:firstLine="640" w:firstLineChars="200"/>
        <w:jc w:val="left"/>
        <w:rPr>
          <w:rFonts w:hint="eastAsia" w:ascii="仿宋_GB2312" w:hAnsi="仿宋_GB2312" w:eastAsia="仿宋_GB2312" w:cs="仿宋_GB2312"/>
          <w:b w:val="0"/>
          <w:bCs w:val="0"/>
          <w:i w:val="0"/>
          <w:iCs w:val="0"/>
          <w:caps w:val="0"/>
          <w:color w:val="333333"/>
          <w:spacing w:val="0"/>
          <w:sz w:val="32"/>
          <w:szCs w:val="32"/>
          <w:shd w:val="clear" w:fill="FFFFFF"/>
          <w:lang w:val="en-US" w:eastAsia="zh-CN"/>
        </w:rPr>
      </w:pPr>
      <w:r>
        <w:rPr>
          <w:rFonts w:hint="eastAsia" w:ascii="仿宋_GB2312" w:hAnsi="仿宋_GB2312" w:eastAsia="仿宋_GB2312" w:cs="仿宋_GB2312"/>
          <w:b w:val="0"/>
          <w:bCs w:val="0"/>
          <w:i w:val="0"/>
          <w:iCs w:val="0"/>
          <w:caps w:val="0"/>
          <w:color w:val="333333"/>
          <w:spacing w:val="0"/>
          <w:sz w:val="32"/>
          <w:szCs w:val="32"/>
          <w:shd w:val="clear" w:fill="FFFFFF"/>
          <w:lang w:val="en-US" w:eastAsia="zh-CN"/>
        </w:rPr>
        <w:t>与此同时，我县组织县内28家芥菜规模加工企业与种植户签订保底价收购合同，解除种植农户的后顾之忧。</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ind w:left="0" w:right="0" w:firstLine="640" w:firstLineChars="200"/>
        <w:jc w:val="left"/>
        <w:rPr>
          <w:rFonts w:hint="default" w:ascii="仿宋_GB2312" w:hAnsi="仿宋_GB2312" w:eastAsia="仿宋_GB2312" w:cs="仿宋_GB2312"/>
          <w:i w:val="0"/>
          <w:iCs w:val="0"/>
          <w:caps w:val="0"/>
          <w:color w:val="333333"/>
          <w:spacing w:val="0"/>
          <w:sz w:val="32"/>
          <w:szCs w:val="32"/>
          <w:lang w:val="en-US" w:eastAsia="zh-CN"/>
        </w:rPr>
      </w:pPr>
      <w:r>
        <w:rPr>
          <w:rFonts w:hint="eastAsia" w:ascii="仿宋_GB2312" w:hAnsi="仿宋_GB2312" w:eastAsia="仿宋_GB2312" w:cs="仿宋_GB2312"/>
          <w:i w:val="0"/>
          <w:iCs w:val="0"/>
          <w:caps w:val="0"/>
          <w:color w:val="333333"/>
          <w:spacing w:val="0"/>
          <w:sz w:val="32"/>
          <w:szCs w:val="32"/>
          <w:shd w:val="clear" w:fill="FFFFFF"/>
        </w:rPr>
        <w:t>三封寺镇芥菜种植大户李新莲</w:t>
      </w:r>
      <w:r>
        <w:rPr>
          <w:rFonts w:hint="eastAsia" w:ascii="仿宋_GB2312" w:hAnsi="仿宋_GB2312" w:eastAsia="仿宋_GB2312" w:cs="仿宋_GB2312"/>
          <w:i w:val="0"/>
          <w:iCs w:val="0"/>
          <w:caps w:val="0"/>
          <w:color w:val="333333"/>
          <w:spacing w:val="0"/>
          <w:sz w:val="32"/>
          <w:szCs w:val="32"/>
          <w:shd w:val="clear" w:fill="FFFFFF"/>
          <w:lang w:val="en-US" w:eastAsia="zh-CN"/>
        </w:rPr>
        <w:t>今年种植的500亩芥菜全部实行标准化腌制，订单式收购，生产成本虽然相比往年略有提高，但芥菜的品质提高了，每亩纯收入增加了300元。</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ind w:left="0" w:right="0" w:firstLine="960" w:firstLineChars="300"/>
        <w:jc w:val="left"/>
        <w:rPr>
          <w:rFonts w:hint="eastAsia" w:ascii="仿宋_GB2312" w:hAnsi="仿宋_GB2312" w:eastAsia="仿宋_GB2312" w:cs="仿宋_GB2312"/>
          <w:i w:val="0"/>
          <w:iCs w:val="0"/>
          <w:caps w:val="0"/>
          <w:color w:val="333333"/>
          <w:spacing w:val="0"/>
          <w:sz w:val="32"/>
          <w:szCs w:val="32"/>
          <w:shd w:val="clear" w:fill="FFFFFF"/>
          <w:lang w:val="en-US" w:eastAsia="zh-CN"/>
        </w:rPr>
      </w:pP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ind w:left="0" w:right="0" w:firstLine="960" w:firstLineChars="300"/>
        <w:jc w:val="left"/>
        <w:rPr>
          <w:rFonts w:hint="default" w:ascii="仿宋_GB2312" w:hAnsi="仿宋_GB2312" w:eastAsia="仿宋_GB2312" w:cs="仿宋_GB2312"/>
          <w:i w:val="0"/>
          <w:iCs w:val="0"/>
          <w:caps w:val="0"/>
          <w:color w:val="333333"/>
          <w:spacing w:val="0"/>
          <w:sz w:val="32"/>
          <w:szCs w:val="32"/>
          <w:lang w:val="en-US" w:eastAsia="zh-CN"/>
        </w:rPr>
      </w:pPr>
      <w:r>
        <w:rPr>
          <w:rFonts w:hint="eastAsia" w:ascii="仿宋_GB2312" w:hAnsi="仿宋_GB2312" w:eastAsia="仿宋_GB2312" w:cs="仿宋_GB2312"/>
          <w:i w:val="0"/>
          <w:iCs w:val="0"/>
          <w:caps w:val="0"/>
          <w:color w:val="333333"/>
          <w:spacing w:val="0"/>
          <w:sz w:val="32"/>
          <w:szCs w:val="32"/>
          <w:shd w:val="clear" w:fill="FFFFFF"/>
          <w:lang w:val="en-US" w:eastAsia="zh-CN"/>
        </w:rPr>
        <w:t>【出</w:t>
      </w:r>
      <w:r>
        <w:rPr>
          <w:rFonts w:hint="eastAsia" w:ascii="仿宋_GB2312" w:hAnsi="仿宋_GB2312" w:eastAsia="仿宋_GB2312" w:cs="仿宋_GB2312"/>
          <w:i w:val="0"/>
          <w:iCs w:val="0"/>
          <w:caps w:val="0"/>
          <w:color w:val="333333"/>
          <w:spacing w:val="0"/>
          <w:sz w:val="32"/>
          <w:szCs w:val="32"/>
          <w:shd w:val="clear" w:fill="FFFFFF"/>
        </w:rPr>
        <w:t>三封寺镇芥菜种植大户李新莲</w:t>
      </w:r>
      <w:r>
        <w:rPr>
          <w:rFonts w:hint="eastAsia" w:ascii="仿宋_GB2312" w:hAnsi="仿宋_GB2312" w:eastAsia="仿宋_GB2312" w:cs="仿宋_GB2312"/>
          <w:i w:val="0"/>
          <w:iCs w:val="0"/>
          <w:caps w:val="0"/>
          <w:color w:val="333333"/>
          <w:spacing w:val="0"/>
          <w:sz w:val="32"/>
          <w:szCs w:val="32"/>
          <w:shd w:val="clear" w:fill="FFFFFF"/>
          <w:lang w:val="en-US" w:eastAsia="zh-CN"/>
        </w:rPr>
        <w:t>录音】</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150" w:afterAutospacing="0"/>
        <w:ind w:left="0" w:right="0" w:firstLine="0"/>
        <w:jc w:val="left"/>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i w:val="0"/>
          <w:iCs w:val="0"/>
          <w:caps w:val="0"/>
          <w:color w:val="333333"/>
          <w:spacing w:val="0"/>
          <w:sz w:val="32"/>
          <w:szCs w:val="32"/>
          <w:shd w:val="clear" w:fill="FFFFFF"/>
        </w:rPr>
        <w:t>　　</w:t>
      </w:r>
      <w:r>
        <w:rPr>
          <w:rFonts w:hint="eastAsia" w:ascii="仿宋_GB2312" w:hAnsi="仿宋_GB2312" w:eastAsia="仿宋_GB2312" w:cs="仿宋_GB2312"/>
          <w:b/>
          <w:bCs/>
          <w:i w:val="0"/>
          <w:iCs w:val="0"/>
          <w:caps w:val="0"/>
          <w:color w:val="333333"/>
          <w:spacing w:val="0"/>
          <w:sz w:val="32"/>
          <w:szCs w:val="32"/>
          <w:shd w:val="clear" w:fill="FFFFFF"/>
        </w:rPr>
        <w:t>对比去年，每亩田应该是增加了300元的纯收入，今年的效果还是比较好。因为政府对我们的指导帮扶越来越多，我们的信心也更足了。</w:t>
      </w:r>
    </w:p>
    <w:p>
      <w:pPr>
        <w:ind w:firstLine="640" w:firstLineChars="200"/>
        <w:jc w:val="left"/>
        <w:rPr>
          <w:rFonts w:hint="default"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rPr>
        <w:t>在“中国这十年·湖南”主题新闻发布会上</w:t>
      </w:r>
      <w:r>
        <w:rPr>
          <w:rFonts w:hint="eastAsia" w:ascii="仿宋_GB2312" w:hAnsi="仿宋_GB2312" w:eastAsia="仿宋_GB2312" w:cs="仿宋_GB2312"/>
          <w:b w:val="0"/>
          <w:bCs w:val="0"/>
          <w:sz w:val="32"/>
          <w:szCs w:val="32"/>
          <w:lang w:eastAsia="zh-CN"/>
        </w:rPr>
        <w:t>，省委书记、省人大常委会主任张庆伟也化身热情的推荐官，</w:t>
      </w:r>
      <w:r>
        <w:rPr>
          <w:rFonts w:hint="eastAsia" w:ascii="仿宋_GB2312" w:hAnsi="仿宋_GB2312" w:eastAsia="仿宋_GB2312" w:cs="仿宋_GB2312"/>
          <w:b w:val="0"/>
          <w:bCs w:val="0"/>
          <w:sz w:val="32"/>
          <w:szCs w:val="32"/>
          <w:lang w:val="en-US" w:eastAsia="zh-CN"/>
        </w:rPr>
        <w:t>为华容芥菜产业转型发展加油鼓劲。</w:t>
      </w:r>
    </w:p>
    <w:p>
      <w:pPr>
        <w:ind w:firstLine="640" w:firstLineChars="200"/>
        <w:jc w:val="left"/>
        <w:rPr>
          <w:rFonts w:hint="eastAsia" w:ascii="仿宋_GB2312" w:hAnsi="仿宋_GB2312" w:eastAsia="仿宋_GB2312" w:cs="仿宋_GB2312"/>
          <w:b w:val="0"/>
          <w:bCs w:val="0"/>
          <w:sz w:val="32"/>
          <w:szCs w:val="32"/>
          <w:lang w:val="en-US" w:eastAsia="zh-CN"/>
        </w:rPr>
      </w:pPr>
    </w:p>
    <w:p>
      <w:pPr>
        <w:ind w:firstLine="640" w:firstLineChars="200"/>
        <w:jc w:val="left"/>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t>【出湖南卫视新闻联播录音】</w:t>
      </w:r>
    </w:p>
    <w:p>
      <w:pPr>
        <w:ind w:firstLine="600"/>
        <w:jc w:val="left"/>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为醴陵陶瓷、华容芥菜、浏阳烟花点赞，在中共湖南省委“中国这十年·湖南”主题新闻发布会上，湖南省委书记、省人大常委会主任张庆伟在介绍全省十年非凡成就的同时，也化身热情的推荐官。张庆伟还为大家推荐了他特别爱吃的酸菜，华容的芥菜正是酸菜的主要原料，如今，华容县推动芥菜加工生产插上科技的翅膀，力争做让消费者放心的“放心菜”，让老百姓致富的“致富菜”。</w:t>
      </w:r>
    </w:p>
    <w:p>
      <w:pPr>
        <w:ind w:firstLine="600"/>
        <w:jc w:val="left"/>
        <w:rPr>
          <w:rFonts w:hint="eastAsia" w:ascii="仿宋_GB2312" w:hAnsi="仿宋_GB2312" w:eastAsia="仿宋_GB2312" w:cs="仿宋_GB2312"/>
          <w:b/>
          <w:bCs/>
          <w:sz w:val="32"/>
          <w:szCs w:val="32"/>
          <w:lang w:val="en-US" w:eastAsia="zh-CN"/>
        </w:rPr>
      </w:pPr>
    </w:p>
    <w:p>
      <w:pPr>
        <w:ind w:firstLine="600"/>
        <w:jc w:val="left"/>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t>华容芥菜，突围之路仍在继续，发展动能加速培育。专家测算，到2024年，华容芥菜产业总产值有望达到120亿元。</w:t>
      </w:r>
    </w:p>
    <w:p>
      <w:pPr>
        <w:pStyle w:val="2"/>
        <w:sectPr>
          <w:pgSz w:w="11906" w:h="16838"/>
          <w:pgMar w:top="1440" w:right="1800" w:bottom="1440" w:left="1800" w:header="851" w:footer="992" w:gutter="0"/>
          <w:cols w:space="425" w:num="1"/>
          <w:docGrid w:type="lines" w:linePitch="312" w:charSpace="0"/>
        </w:sectPr>
      </w:pPr>
    </w:p>
    <w:p>
      <w:pPr>
        <w:jc w:val="both"/>
        <w:rPr>
          <w:rFonts w:hint="eastAsia" w:eastAsia="仿宋_GB2312"/>
          <w:lang w:eastAsia="zh-CN"/>
        </w:rPr>
        <w:sectPr>
          <w:pgSz w:w="11906" w:h="16838"/>
          <w:pgMar w:top="1440" w:right="1800" w:bottom="1440" w:left="1800" w:header="851" w:footer="992" w:gutter="0"/>
          <w:cols w:space="425" w:num="1"/>
          <w:docGrid w:type="lines" w:linePitch="312" w:charSpace="0"/>
        </w:sectPr>
      </w:pPr>
      <w:r>
        <w:rPr>
          <w:rFonts w:hint="eastAsia" w:eastAsia="仿宋_GB2312"/>
          <w:lang w:eastAsia="zh-CN"/>
        </w:rPr>
        <w:drawing>
          <wp:inline distT="0" distB="0" distL="114300" distR="114300">
            <wp:extent cx="5163820" cy="6727190"/>
            <wp:effectExtent l="0" t="0" r="8255" b="6985"/>
            <wp:docPr id="1" name="图片 1" descr="07c81a7358ece771785dc315bfff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7c81a7358ece771785dc315bfffad9"/>
                    <pic:cNvPicPr>
                      <a:picLocks noChangeAspect="1"/>
                    </pic:cNvPicPr>
                  </pic:nvPicPr>
                  <pic:blipFill>
                    <a:blip r:embed="rId6"/>
                    <a:stretch>
                      <a:fillRect/>
                    </a:stretch>
                  </pic:blipFill>
                  <pic:spPr>
                    <a:xfrm>
                      <a:off x="0" y="0"/>
                      <a:ext cx="5163820" cy="6727190"/>
                    </a:xfrm>
                    <a:prstGeom prst="rect">
                      <a:avLst/>
                    </a:prstGeom>
                  </pic:spPr>
                </pic:pic>
              </a:graphicData>
            </a:graphic>
          </wp:inline>
        </w:drawing>
      </w:r>
    </w:p>
    <w:p>
      <w:pPr>
        <w:jc w:val="both"/>
      </w:pPr>
    </w:p>
    <w:p>
      <w:pPr>
        <w:spacing w:after="156" w:afterLines="50" w:line="600" w:lineRule="exact"/>
        <w:jc w:val="center"/>
        <w:rPr>
          <w:rFonts w:hint="eastAsia" w:ascii="方正小标宋简体" w:hAnsi="方正小标宋简体" w:eastAsia="方正小标宋简体" w:cs="方正小标宋简体"/>
          <w:color w:val="000000"/>
          <w:sz w:val="44"/>
          <w:szCs w:val="44"/>
        </w:rPr>
      </w:pPr>
      <w:r>
        <w:rPr>
          <w:rFonts w:hint="eastAsia" w:ascii="方正小标宋简体" w:hAnsi="方正小标宋简体" w:eastAsia="方正小标宋简体" w:cs="方正小标宋简体"/>
          <w:color w:val="000000"/>
          <w:sz w:val="44"/>
          <w:szCs w:val="44"/>
          <w:lang w:eastAsia="zh-CN"/>
        </w:rPr>
        <w:t>湖南</w:t>
      </w:r>
      <w:r>
        <w:rPr>
          <w:rFonts w:hint="eastAsia" w:ascii="方正小标宋简体" w:hAnsi="方正小标宋简体" w:eastAsia="方正小标宋简体" w:cs="方正小标宋简体"/>
          <w:color w:val="000000"/>
          <w:sz w:val="44"/>
          <w:szCs w:val="44"/>
        </w:rPr>
        <w:t>新闻奖参评作品推荐表</w:t>
      </w:r>
    </w:p>
    <w:tbl>
      <w:tblPr>
        <w:tblStyle w:val="8"/>
        <w:tblW w:w="96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1377"/>
        <w:gridCol w:w="1302"/>
        <w:gridCol w:w="278"/>
        <w:gridCol w:w="577"/>
        <w:gridCol w:w="560"/>
        <w:gridCol w:w="796"/>
        <w:gridCol w:w="3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0" w:hRule="exact"/>
          <w:jc w:val="center"/>
        </w:trPr>
        <w:tc>
          <w:tcPr>
            <w:tcW w:w="1450" w:type="dxa"/>
            <w:vMerge w:val="restart"/>
            <w:vAlign w:val="center"/>
          </w:tcPr>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作品标题</w:t>
            </w:r>
          </w:p>
        </w:tc>
        <w:tc>
          <w:tcPr>
            <w:tcW w:w="3534" w:type="dxa"/>
            <w:gridSpan w:val="4"/>
            <w:vMerge w:val="restart"/>
            <w:vAlign w:val="center"/>
          </w:tcPr>
          <w:p>
            <w:pPr>
              <w:jc w:val="center"/>
              <w:rPr>
                <w:rFonts w:hint="eastAsia" w:ascii="仿宋" w:hAnsi="仿宋" w:eastAsia="仿宋" w:cs="仿宋"/>
                <w:color w:val="000000"/>
                <w:kern w:val="2"/>
                <w:sz w:val="21"/>
                <w:szCs w:val="21"/>
                <w:lang w:val="en-US" w:eastAsia="zh-CN" w:bidi="ar-SA"/>
              </w:rPr>
            </w:pPr>
            <w:r>
              <w:rPr>
                <w:rFonts w:hint="eastAsia" w:ascii="仿宋" w:hAnsi="仿宋" w:eastAsia="仿宋" w:cs="仿宋"/>
                <w:color w:val="000000"/>
                <w:sz w:val="21"/>
                <w:szCs w:val="21"/>
                <w:lang w:val="en-US" w:eastAsia="zh-CN"/>
              </w:rPr>
              <w:t>汨罗：小田改大田 丰产又丰收</w:t>
            </w:r>
          </w:p>
        </w:tc>
        <w:tc>
          <w:tcPr>
            <w:tcW w:w="1356" w:type="dxa"/>
            <w:gridSpan w:val="2"/>
            <w:vAlign w:val="center"/>
          </w:tcPr>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参评项目</w:t>
            </w:r>
          </w:p>
        </w:tc>
        <w:tc>
          <w:tcPr>
            <w:tcW w:w="3284" w:type="dxa"/>
            <w:vAlign w:val="center"/>
          </w:tcPr>
          <w:p>
            <w:pPr>
              <w:spacing w:line="260" w:lineRule="exact"/>
              <w:jc w:val="center"/>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县融优秀作品奖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8" w:hRule="exact"/>
          <w:jc w:val="center"/>
        </w:trPr>
        <w:tc>
          <w:tcPr>
            <w:tcW w:w="1450" w:type="dxa"/>
            <w:vMerge w:val="continue"/>
            <w:vAlign w:val="center"/>
          </w:tcPr>
          <w:p>
            <w:pPr>
              <w:spacing w:line="380" w:lineRule="exact"/>
              <w:ind w:firstLine="560"/>
              <w:jc w:val="center"/>
              <w:rPr>
                <w:rFonts w:hint="eastAsia" w:ascii="仿宋" w:hAnsi="仿宋" w:eastAsia="仿宋" w:cs="仿宋"/>
                <w:color w:val="000000"/>
                <w:sz w:val="21"/>
                <w:szCs w:val="21"/>
              </w:rPr>
            </w:pPr>
          </w:p>
        </w:tc>
        <w:tc>
          <w:tcPr>
            <w:tcW w:w="3534" w:type="dxa"/>
            <w:gridSpan w:val="4"/>
            <w:vMerge w:val="continue"/>
            <w:vAlign w:val="center"/>
          </w:tcPr>
          <w:p>
            <w:pPr>
              <w:spacing w:line="380" w:lineRule="exact"/>
              <w:ind w:firstLine="560"/>
              <w:jc w:val="center"/>
              <w:rPr>
                <w:rFonts w:hint="eastAsia" w:ascii="仿宋" w:hAnsi="仿宋" w:eastAsia="仿宋" w:cs="仿宋"/>
                <w:color w:val="000000"/>
                <w:sz w:val="21"/>
                <w:szCs w:val="21"/>
              </w:rPr>
            </w:pPr>
          </w:p>
        </w:tc>
        <w:tc>
          <w:tcPr>
            <w:tcW w:w="1356" w:type="dxa"/>
            <w:gridSpan w:val="2"/>
            <w:vAlign w:val="center"/>
          </w:tcPr>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体裁</w:t>
            </w:r>
          </w:p>
        </w:tc>
        <w:tc>
          <w:tcPr>
            <w:tcW w:w="3284" w:type="dxa"/>
            <w:vAlign w:val="center"/>
          </w:tcPr>
          <w:p>
            <w:pPr>
              <w:spacing w:line="260" w:lineRule="exact"/>
              <w:jc w:val="center"/>
              <w:rPr>
                <w:rFonts w:hint="default" w:ascii="仿宋" w:hAnsi="仿宋" w:eastAsia="仿宋" w:cs="仿宋"/>
                <w:color w:val="000000"/>
                <w:sz w:val="21"/>
                <w:szCs w:val="21"/>
                <w:lang w:val="en-US" w:eastAsia="zh-CN"/>
              </w:rPr>
            </w:pPr>
            <w:r>
              <w:rPr>
                <w:rFonts w:hint="eastAsia" w:ascii="仿宋" w:hAnsi="仿宋" w:eastAsia="仿宋" w:cs="仿宋"/>
                <w:color w:val="000000"/>
                <w:sz w:val="21"/>
                <w:szCs w:val="21"/>
                <w:lang w:val="en-US" w:eastAsia="zh-CN"/>
              </w:rPr>
              <w:t>电视消息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2" w:hRule="exact"/>
          <w:jc w:val="center"/>
        </w:trPr>
        <w:tc>
          <w:tcPr>
            <w:tcW w:w="1450" w:type="dxa"/>
            <w:vMerge w:val="continue"/>
            <w:vAlign w:val="center"/>
          </w:tcPr>
          <w:p>
            <w:pPr>
              <w:spacing w:line="380" w:lineRule="exact"/>
              <w:ind w:firstLine="560"/>
              <w:jc w:val="center"/>
              <w:rPr>
                <w:rFonts w:hint="eastAsia" w:ascii="仿宋" w:hAnsi="仿宋" w:eastAsia="仿宋" w:cs="仿宋"/>
                <w:color w:val="000000"/>
                <w:sz w:val="21"/>
                <w:szCs w:val="21"/>
              </w:rPr>
            </w:pPr>
          </w:p>
        </w:tc>
        <w:tc>
          <w:tcPr>
            <w:tcW w:w="3534" w:type="dxa"/>
            <w:gridSpan w:val="4"/>
            <w:vMerge w:val="continue"/>
            <w:vAlign w:val="center"/>
          </w:tcPr>
          <w:p>
            <w:pPr>
              <w:spacing w:line="380" w:lineRule="exact"/>
              <w:ind w:firstLine="560"/>
              <w:jc w:val="center"/>
              <w:rPr>
                <w:rFonts w:hint="eastAsia" w:ascii="仿宋" w:hAnsi="仿宋" w:eastAsia="仿宋" w:cs="仿宋"/>
                <w:color w:val="000000"/>
                <w:sz w:val="21"/>
                <w:szCs w:val="21"/>
              </w:rPr>
            </w:pPr>
          </w:p>
        </w:tc>
        <w:tc>
          <w:tcPr>
            <w:tcW w:w="1356" w:type="dxa"/>
            <w:gridSpan w:val="2"/>
            <w:vAlign w:val="center"/>
          </w:tcPr>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语种</w:t>
            </w:r>
          </w:p>
        </w:tc>
        <w:tc>
          <w:tcPr>
            <w:tcW w:w="3284" w:type="dxa"/>
            <w:vAlign w:val="center"/>
          </w:tcPr>
          <w:p>
            <w:pPr>
              <w:spacing w:line="240" w:lineRule="atLeast"/>
              <w:jc w:val="center"/>
              <w:rPr>
                <w:rFonts w:hint="default" w:ascii="仿宋" w:hAnsi="仿宋" w:eastAsia="仿宋" w:cs="仿宋"/>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1450" w:type="dxa"/>
            <w:vAlign w:val="center"/>
          </w:tcPr>
          <w:p>
            <w:pPr>
              <w:spacing w:line="320" w:lineRule="exact"/>
              <w:jc w:val="center"/>
              <w:rPr>
                <w:rFonts w:hint="eastAsia" w:ascii="仿宋" w:hAnsi="仿宋" w:eastAsia="仿宋" w:cs="仿宋"/>
                <w:color w:val="000000"/>
                <w:spacing w:val="-12"/>
                <w:sz w:val="21"/>
                <w:szCs w:val="21"/>
              </w:rPr>
            </w:pPr>
            <w:r>
              <w:rPr>
                <w:rFonts w:hint="eastAsia" w:ascii="仿宋" w:hAnsi="仿宋" w:eastAsia="仿宋" w:cs="仿宋"/>
                <w:color w:val="000000"/>
                <w:spacing w:val="-12"/>
                <w:sz w:val="21"/>
                <w:szCs w:val="21"/>
              </w:rPr>
              <w:t>作  者</w:t>
            </w:r>
          </w:p>
          <w:p>
            <w:pPr>
              <w:spacing w:line="320" w:lineRule="exact"/>
              <w:jc w:val="center"/>
              <w:rPr>
                <w:rFonts w:hint="eastAsia" w:ascii="仿宋" w:hAnsi="仿宋" w:eastAsia="仿宋" w:cs="仿宋"/>
                <w:color w:val="000000"/>
                <w:spacing w:val="-12"/>
                <w:sz w:val="21"/>
                <w:szCs w:val="21"/>
              </w:rPr>
            </w:pPr>
            <w:r>
              <w:rPr>
                <w:rFonts w:hint="eastAsia" w:ascii="仿宋" w:hAnsi="仿宋" w:eastAsia="仿宋" w:cs="仿宋"/>
                <w:color w:val="000000"/>
                <w:spacing w:val="-12"/>
                <w:sz w:val="21"/>
                <w:szCs w:val="21"/>
              </w:rPr>
              <w:t>（主创人员）</w:t>
            </w:r>
          </w:p>
        </w:tc>
        <w:tc>
          <w:tcPr>
            <w:tcW w:w="2679" w:type="dxa"/>
            <w:gridSpan w:val="2"/>
            <w:vAlign w:val="center"/>
          </w:tcPr>
          <w:p>
            <w:pPr>
              <w:spacing w:line="26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lang w:val="en-US" w:eastAsia="zh-CN"/>
              </w:rPr>
              <w:t xml:space="preserve">胡清 郑甘 </w:t>
            </w:r>
          </w:p>
        </w:tc>
        <w:tc>
          <w:tcPr>
            <w:tcW w:w="855" w:type="dxa"/>
            <w:gridSpan w:val="2"/>
            <w:vAlign w:val="center"/>
          </w:tcPr>
          <w:p>
            <w:pPr>
              <w:jc w:val="center"/>
              <w:rPr>
                <w:rFonts w:hint="eastAsia" w:ascii="仿宋" w:hAnsi="仿宋" w:eastAsia="仿宋" w:cs="仿宋"/>
                <w:color w:val="000000"/>
                <w:sz w:val="21"/>
                <w:szCs w:val="21"/>
              </w:rPr>
            </w:pPr>
            <w:r>
              <w:rPr>
                <w:rFonts w:hint="eastAsia" w:ascii="仿宋" w:hAnsi="仿宋" w:eastAsia="仿宋" w:cs="仿宋"/>
                <w:color w:val="000000"/>
                <w:sz w:val="21"/>
                <w:szCs w:val="21"/>
              </w:rPr>
              <w:t>编辑</w:t>
            </w:r>
          </w:p>
        </w:tc>
        <w:tc>
          <w:tcPr>
            <w:tcW w:w="4640" w:type="dxa"/>
            <w:gridSpan w:val="3"/>
            <w:vAlign w:val="center"/>
          </w:tcPr>
          <w:p>
            <w:pPr>
              <w:spacing w:line="240" w:lineRule="exact"/>
              <w:jc w:val="center"/>
              <w:rPr>
                <w:rFonts w:hint="default" w:ascii="仿宋" w:hAnsi="仿宋" w:eastAsia="仿宋" w:cs="仿宋"/>
                <w:color w:val="000000"/>
                <w:w w:val="95"/>
                <w:sz w:val="21"/>
                <w:szCs w:val="21"/>
                <w:lang w:val="en-US" w:eastAsia="zh-CN"/>
              </w:rPr>
            </w:pPr>
            <w:r>
              <w:rPr>
                <w:rFonts w:hint="eastAsia" w:ascii="仿宋" w:hAnsi="仿宋" w:eastAsia="仿宋" w:cs="仿宋"/>
                <w:color w:val="000000"/>
                <w:w w:val="95"/>
                <w:sz w:val="21"/>
                <w:szCs w:val="21"/>
                <w:lang w:eastAsia="zh-CN"/>
              </w:rPr>
              <w:t>谢江</w:t>
            </w:r>
            <w:r>
              <w:rPr>
                <w:rFonts w:hint="eastAsia" w:ascii="仿宋" w:hAnsi="仿宋" w:eastAsia="仿宋" w:cs="仿宋"/>
                <w:color w:val="000000"/>
                <w:w w:val="95"/>
                <w:sz w:val="21"/>
                <w:szCs w:val="21"/>
                <w:lang w:val="en-US" w:eastAsia="zh-CN"/>
              </w:rPr>
              <w:t xml:space="preserve"> 杨剑波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0" w:hRule="atLeast"/>
          <w:jc w:val="center"/>
        </w:trPr>
        <w:tc>
          <w:tcPr>
            <w:tcW w:w="1450" w:type="dxa"/>
            <w:vAlign w:val="center"/>
          </w:tcPr>
          <w:p>
            <w:pPr>
              <w:jc w:val="center"/>
              <w:rPr>
                <w:rFonts w:hint="eastAsia" w:ascii="仿宋" w:hAnsi="仿宋" w:eastAsia="仿宋" w:cs="仿宋"/>
                <w:color w:val="000000"/>
                <w:sz w:val="21"/>
                <w:szCs w:val="21"/>
              </w:rPr>
            </w:pPr>
            <w:r>
              <w:rPr>
                <w:rFonts w:hint="eastAsia" w:ascii="仿宋" w:hAnsi="仿宋" w:eastAsia="仿宋" w:cs="仿宋"/>
                <w:color w:val="000000"/>
                <w:sz w:val="21"/>
                <w:szCs w:val="21"/>
              </w:rPr>
              <w:t>原创单位</w:t>
            </w:r>
          </w:p>
        </w:tc>
        <w:tc>
          <w:tcPr>
            <w:tcW w:w="2679" w:type="dxa"/>
            <w:gridSpan w:val="2"/>
            <w:vAlign w:val="center"/>
          </w:tcPr>
          <w:p>
            <w:pPr>
              <w:spacing w:line="260" w:lineRule="exact"/>
              <w:jc w:val="center"/>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汨罗市融媒体中心</w:t>
            </w:r>
          </w:p>
        </w:tc>
        <w:tc>
          <w:tcPr>
            <w:tcW w:w="855" w:type="dxa"/>
            <w:gridSpan w:val="2"/>
            <w:vAlign w:val="center"/>
          </w:tcPr>
          <w:p>
            <w:pPr>
              <w:spacing w:line="40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刊播单位</w:t>
            </w:r>
          </w:p>
        </w:tc>
        <w:tc>
          <w:tcPr>
            <w:tcW w:w="4640" w:type="dxa"/>
            <w:gridSpan w:val="3"/>
            <w:vAlign w:val="center"/>
          </w:tcPr>
          <w:p>
            <w:pPr>
              <w:spacing w:line="260" w:lineRule="exact"/>
              <w:jc w:val="center"/>
              <w:rPr>
                <w:rFonts w:hint="eastAsia" w:ascii="仿宋" w:hAnsi="仿宋" w:eastAsia="仿宋" w:cs="仿宋"/>
                <w:color w:val="000000"/>
                <w:kern w:val="2"/>
                <w:sz w:val="21"/>
                <w:szCs w:val="21"/>
                <w:lang w:val="en-US" w:eastAsia="zh-CN" w:bidi="ar-SA"/>
              </w:rPr>
            </w:pPr>
            <w:r>
              <w:rPr>
                <w:rFonts w:hint="eastAsia" w:ascii="仿宋" w:hAnsi="仿宋" w:eastAsia="仿宋" w:cs="仿宋"/>
                <w:color w:val="000000"/>
                <w:sz w:val="21"/>
                <w:szCs w:val="21"/>
                <w:lang w:eastAsia="zh-CN"/>
              </w:rPr>
              <w:t>汨罗市融媒体中心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13" w:hRule="exact"/>
          <w:jc w:val="center"/>
        </w:trPr>
        <w:tc>
          <w:tcPr>
            <w:tcW w:w="1450" w:type="dxa"/>
            <w:vAlign w:val="center"/>
          </w:tcPr>
          <w:p>
            <w:pPr>
              <w:spacing w:line="4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刊播版面</w:t>
            </w:r>
            <w:r>
              <w:rPr>
                <w:rFonts w:hint="eastAsia" w:ascii="仿宋" w:hAnsi="仿宋" w:eastAsia="仿宋" w:cs="仿宋"/>
                <w:color w:val="000000"/>
                <w:spacing w:val="-12"/>
                <w:sz w:val="21"/>
                <w:szCs w:val="21"/>
              </w:rPr>
              <w:t>(名称和版次)</w:t>
            </w:r>
          </w:p>
        </w:tc>
        <w:tc>
          <w:tcPr>
            <w:tcW w:w="2679" w:type="dxa"/>
            <w:gridSpan w:val="2"/>
            <w:vAlign w:val="center"/>
          </w:tcPr>
          <w:p>
            <w:pPr>
              <w:keepNext w:val="0"/>
              <w:keepLines w:val="0"/>
              <w:pageBreakBefore w:val="0"/>
              <w:widowControl w:val="0"/>
              <w:kinsoku/>
              <w:wordWrap/>
              <w:overflowPunct/>
              <w:topLinePunct w:val="0"/>
              <w:autoSpaceDE/>
              <w:autoSpaceDN/>
              <w:bidi w:val="0"/>
              <w:adjustRightInd/>
              <w:snapToGrid/>
              <w:spacing w:line="220" w:lineRule="exact"/>
              <w:jc w:val="center"/>
              <w:textAlignment w:val="auto"/>
              <w:rPr>
                <w:rFonts w:hint="eastAsia" w:ascii="仿宋" w:hAnsi="仿宋" w:eastAsia="仿宋" w:cs="仿宋"/>
                <w:color w:val="000000"/>
                <w:sz w:val="21"/>
                <w:szCs w:val="21"/>
                <w:lang w:eastAsia="zh-CN"/>
              </w:rPr>
            </w:pPr>
            <w:r>
              <w:rPr>
                <w:rFonts w:hint="eastAsia" w:ascii="仿宋" w:hAnsi="仿宋" w:eastAsia="仿宋" w:cs="仿宋"/>
                <w:color w:val="000000"/>
                <w:spacing w:val="-6"/>
                <w:sz w:val="21"/>
                <w:szCs w:val="21"/>
                <w:lang w:eastAsia="zh-CN"/>
              </w:rPr>
              <w:t>《汨罗新闻》</w:t>
            </w:r>
          </w:p>
        </w:tc>
        <w:tc>
          <w:tcPr>
            <w:tcW w:w="855" w:type="dxa"/>
            <w:gridSpan w:val="2"/>
            <w:vAlign w:val="center"/>
          </w:tcPr>
          <w:p>
            <w:pPr>
              <w:spacing w:line="40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刊播日期</w:t>
            </w:r>
          </w:p>
        </w:tc>
        <w:tc>
          <w:tcPr>
            <w:tcW w:w="4640" w:type="dxa"/>
            <w:gridSpan w:val="3"/>
            <w:vAlign w:val="center"/>
          </w:tcPr>
          <w:p>
            <w:pPr>
              <w:spacing w:line="260" w:lineRule="exact"/>
              <w:jc w:val="center"/>
              <w:rPr>
                <w:rFonts w:hint="eastAsia" w:ascii="仿宋" w:hAnsi="仿宋" w:eastAsia="仿宋" w:cs="仿宋"/>
                <w:color w:val="000000"/>
                <w:sz w:val="21"/>
                <w:szCs w:val="21"/>
                <w:lang w:val="en-US" w:eastAsia="zh-CN"/>
              </w:rPr>
            </w:pPr>
            <w:r>
              <w:rPr>
                <w:rFonts w:hint="eastAsia" w:ascii="仿宋_GB2312" w:hAnsi="仿宋_GB2312" w:eastAsia="仿宋_GB2312" w:cs="仿宋_GB2312"/>
                <w:color w:val="000000"/>
                <w:sz w:val="21"/>
                <w:szCs w:val="21"/>
                <w:lang w:val="en-US" w:eastAsia="zh-CN"/>
              </w:rPr>
              <w:t>2022年11月2日</w:t>
            </w:r>
            <w:r>
              <w:rPr>
                <w:rFonts w:hint="eastAsia" w:hAnsi="仿宋_GB2312" w:cs="仿宋_GB2312"/>
                <w:color w:val="000000"/>
                <w:sz w:val="21"/>
                <w:szCs w:val="21"/>
                <w:lang w:val="en-US" w:eastAsia="zh-CN"/>
              </w:rPr>
              <w:t>19时41分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9" w:hRule="exact"/>
          <w:jc w:val="center"/>
        </w:trPr>
        <w:tc>
          <w:tcPr>
            <w:tcW w:w="2827" w:type="dxa"/>
            <w:gridSpan w:val="2"/>
            <w:vAlign w:val="center"/>
          </w:tcPr>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新媒体作品填报网址</w:t>
            </w:r>
          </w:p>
        </w:tc>
        <w:tc>
          <w:tcPr>
            <w:tcW w:w="6797" w:type="dxa"/>
            <w:gridSpan w:val="6"/>
            <w:vAlign w:val="center"/>
          </w:tcPr>
          <w:p>
            <w:pPr>
              <w:spacing w:line="260" w:lineRule="exact"/>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25" w:hRule="atLeast"/>
          <w:jc w:val="center"/>
        </w:trPr>
        <w:tc>
          <w:tcPr>
            <w:tcW w:w="1450" w:type="dxa"/>
            <w:vAlign w:val="center"/>
          </w:tcPr>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w:t>
            </w:r>
          </w:p>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作采</w:t>
            </w:r>
          </w:p>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品编</w:t>
            </w:r>
          </w:p>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简过</w:t>
            </w:r>
          </w:p>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介程</w:t>
            </w:r>
          </w:p>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left"/>
              <w:textAlignment w:val="auto"/>
              <w:rPr>
                <w:rFonts w:hint="eastAsia" w:ascii="仿宋" w:hAnsi="仿宋" w:eastAsia="仿宋" w:cs="仿宋"/>
                <w:color w:val="000000"/>
                <w:w w:val="95"/>
                <w:sz w:val="21"/>
                <w:szCs w:val="21"/>
              </w:rPr>
            </w:pPr>
            <w:r>
              <w:rPr>
                <w:rFonts w:hint="eastAsia" w:ascii="仿宋" w:hAnsi="仿宋" w:eastAsia="仿宋" w:cs="仿宋"/>
                <w:color w:val="000000"/>
                <w:sz w:val="21"/>
                <w:szCs w:val="21"/>
                <w:lang w:val="en-US" w:eastAsia="zh-CN"/>
              </w:rPr>
              <w:t>党的二十大报告提出，全方位夯实粮食安全根基，逐步把永久基本农田全部建成高标准农田。汨罗高丰村积极探索高标准农田改造，小田改大田，低产变丰产，是践行“中国人的饭碗任何时候都要牢牢端在自己手中”走出的一条新路子。小田改成大田后，大户耕种方便、农民流转稳赚、集体经济增收、粮食产量提高，实现了多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7" w:hRule="exact"/>
          <w:jc w:val="center"/>
        </w:trPr>
        <w:tc>
          <w:tcPr>
            <w:tcW w:w="1450" w:type="dxa"/>
            <w:vAlign w:val="center"/>
          </w:tcPr>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社</w:t>
            </w:r>
          </w:p>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会</w:t>
            </w:r>
          </w:p>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效</w:t>
            </w:r>
          </w:p>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果</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left"/>
              <w:textAlignment w:val="auto"/>
              <w:rPr>
                <w:rFonts w:hint="eastAsia" w:ascii="仿宋" w:hAnsi="仿宋" w:eastAsia="仿宋_GB2312" w:cs="仿宋"/>
                <w:color w:val="000000"/>
                <w:sz w:val="21"/>
                <w:szCs w:val="21"/>
                <w:lang w:eastAsia="zh-CN"/>
              </w:rPr>
            </w:pPr>
            <w:r>
              <w:rPr>
                <w:rFonts w:hint="eastAsia"/>
                <w:sz w:val="21"/>
                <w:szCs w:val="21"/>
              </w:rPr>
              <w:t>消息播发后，通过传统媒体和新媒体的广泛转载传播，</w:t>
            </w:r>
            <w:r>
              <w:rPr>
                <w:rFonts w:hint="eastAsia"/>
                <w:sz w:val="21"/>
                <w:szCs w:val="21"/>
                <w:lang w:eastAsia="zh-CN"/>
              </w:rPr>
              <w:t>央视焦点访谈《高丰村的新农事》、湖南卫视等都相继报道，</w:t>
            </w:r>
            <w:r>
              <w:rPr>
                <w:rFonts w:hint="eastAsia"/>
                <w:sz w:val="21"/>
                <w:szCs w:val="21"/>
              </w:rPr>
              <w:t>起到了良好的宣传效果</w:t>
            </w:r>
            <w:r>
              <w:rPr>
                <w:rFonts w:hint="eastAsia"/>
                <w:sz w:val="21"/>
                <w:szCs w:val="21"/>
                <w:lang w:eastAsia="zh-CN"/>
              </w:rPr>
              <w:t>。目前，这一模式已在</w:t>
            </w:r>
            <w:r>
              <w:rPr>
                <w:rFonts w:hint="eastAsia"/>
                <w:sz w:val="21"/>
                <w:szCs w:val="21"/>
                <w:lang w:val="en-US" w:eastAsia="zh-CN"/>
              </w:rPr>
              <w:t>该</w:t>
            </w:r>
            <w:r>
              <w:rPr>
                <w:rFonts w:hint="eastAsia"/>
                <w:sz w:val="21"/>
                <w:szCs w:val="21"/>
                <w:lang w:eastAsia="zh-CN"/>
              </w:rPr>
              <w:t>县全面推广。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70" w:hRule="exact"/>
          <w:jc w:val="center"/>
        </w:trPr>
        <w:tc>
          <w:tcPr>
            <w:tcW w:w="1450" w:type="dxa"/>
            <w:vAlign w:val="center"/>
          </w:tcPr>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w:t>
            </w:r>
          </w:p>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初推</w:t>
            </w:r>
          </w:p>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评荐</w:t>
            </w:r>
          </w:p>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评理</w:t>
            </w:r>
          </w:p>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语由</w:t>
            </w:r>
          </w:p>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ascii="华文仿宋" w:hAnsi="华文仿宋" w:eastAsia="华文仿宋" w:cs="华文仿宋"/>
                <w:sz w:val="21"/>
                <w:szCs w:val="21"/>
                <w:lang w:eastAsia="zh-CN"/>
              </w:rPr>
            </w:pPr>
            <w:r>
              <w:rPr>
                <w:rFonts w:hint="eastAsia" w:ascii="华文仿宋" w:hAnsi="华文仿宋" w:eastAsia="华文仿宋" w:cs="华文仿宋"/>
                <w:sz w:val="21"/>
                <w:szCs w:val="21"/>
              </w:rPr>
              <w:t>该作品抓住全国</w:t>
            </w:r>
            <w:r>
              <w:rPr>
                <w:rFonts w:hint="eastAsia" w:ascii="华文仿宋" w:hAnsi="华文仿宋" w:eastAsia="华文仿宋" w:cs="华文仿宋"/>
                <w:sz w:val="21"/>
                <w:szCs w:val="21"/>
                <w:lang w:eastAsia="zh-CN"/>
              </w:rPr>
              <w:t>高标准农田建设</w:t>
            </w:r>
            <w:r>
              <w:rPr>
                <w:rFonts w:hint="eastAsia" w:ascii="华文仿宋" w:hAnsi="华文仿宋" w:eastAsia="华文仿宋" w:cs="华文仿宋"/>
                <w:sz w:val="21"/>
                <w:szCs w:val="21"/>
              </w:rPr>
              <w:t>这一重要时机，</w:t>
            </w:r>
            <w:r>
              <w:rPr>
                <w:rFonts w:hint="eastAsia" w:ascii="华文仿宋" w:hAnsi="华文仿宋" w:eastAsia="华文仿宋" w:cs="华文仿宋"/>
                <w:sz w:val="21"/>
                <w:szCs w:val="21"/>
                <w:lang w:val="en-US" w:eastAsia="zh-CN"/>
              </w:rPr>
              <w:t>立足于</w:t>
            </w:r>
            <w:r>
              <w:rPr>
                <w:rFonts w:hint="eastAsia" w:ascii="华文仿宋" w:hAnsi="华文仿宋" w:eastAsia="华文仿宋" w:cs="华文仿宋"/>
                <w:sz w:val="21"/>
                <w:szCs w:val="21"/>
                <w:lang w:eastAsia="zh-CN"/>
              </w:rPr>
              <w:t>汨罗“小田改大田”</w:t>
            </w:r>
            <w:r>
              <w:rPr>
                <w:rFonts w:hint="eastAsia" w:ascii="华文仿宋" w:hAnsi="华文仿宋" w:eastAsia="华文仿宋" w:cs="华文仿宋"/>
                <w:sz w:val="21"/>
                <w:szCs w:val="21"/>
                <w:lang w:val="en-US" w:eastAsia="zh-CN"/>
              </w:rPr>
              <w:t>工作模式，</w:t>
            </w:r>
            <w:r>
              <w:rPr>
                <w:rFonts w:hint="eastAsia" w:ascii="华文仿宋" w:hAnsi="华文仿宋" w:eastAsia="华文仿宋" w:cs="华文仿宋"/>
                <w:sz w:val="21"/>
                <w:szCs w:val="21"/>
              </w:rPr>
              <w:t>精心策划采写</w:t>
            </w:r>
            <w:r>
              <w:rPr>
                <w:rFonts w:hint="eastAsia" w:ascii="华文仿宋" w:hAnsi="华文仿宋" w:eastAsia="华文仿宋" w:cs="华文仿宋"/>
                <w:sz w:val="21"/>
                <w:szCs w:val="21"/>
                <w:lang w:eastAsia="zh-CN"/>
              </w:rPr>
              <w:t>，</w:t>
            </w:r>
            <w:r>
              <w:rPr>
                <w:rFonts w:hint="eastAsia" w:ascii="华文仿宋" w:hAnsi="华文仿宋" w:eastAsia="华文仿宋" w:cs="华文仿宋"/>
                <w:sz w:val="21"/>
                <w:szCs w:val="21"/>
              </w:rPr>
              <w:t>叙事纵深，脉络清晰</w:t>
            </w:r>
            <w:r>
              <w:rPr>
                <w:rFonts w:hint="eastAsia" w:ascii="华文仿宋" w:hAnsi="华文仿宋" w:eastAsia="华文仿宋" w:cs="华文仿宋"/>
                <w:sz w:val="21"/>
                <w:szCs w:val="21"/>
                <w:lang w:eastAsia="zh-CN"/>
              </w:rPr>
              <w:t>，</w:t>
            </w:r>
            <w:r>
              <w:rPr>
                <w:rFonts w:hint="eastAsia" w:ascii="华文仿宋" w:hAnsi="华文仿宋" w:eastAsia="华文仿宋" w:cs="华文仿宋"/>
                <w:sz w:val="21"/>
                <w:szCs w:val="21"/>
                <w:lang w:val="en-US" w:eastAsia="zh-CN"/>
              </w:rPr>
              <w:t>充分展现了汨罗保障耕地与粮食安全、提升农民生活质量的创新实践</w:t>
            </w:r>
            <w:r>
              <w:rPr>
                <w:rFonts w:hint="eastAsia" w:ascii="华文仿宋" w:hAnsi="华文仿宋" w:eastAsia="华文仿宋" w:cs="华文仿宋"/>
                <w:sz w:val="21"/>
                <w:szCs w:val="21"/>
              </w:rPr>
              <w:t>。</w:t>
            </w:r>
          </w:p>
          <w:p>
            <w:pPr>
              <w:spacing w:line="360" w:lineRule="exact"/>
              <w:jc w:val="center"/>
              <w:rPr>
                <w:rFonts w:hint="eastAsia" w:ascii="仿宋" w:hAnsi="仿宋" w:eastAsia="仿宋" w:cs="仿宋"/>
                <w:color w:val="000000"/>
                <w:spacing w:val="-2"/>
                <w:sz w:val="21"/>
                <w:szCs w:val="21"/>
              </w:rPr>
            </w:pPr>
          </w:p>
          <w:p>
            <w:pPr>
              <w:spacing w:line="360" w:lineRule="exact"/>
              <w:ind w:leftChars="1600"/>
              <w:jc w:val="center"/>
              <w:rPr>
                <w:rFonts w:hint="eastAsia" w:ascii="仿宋" w:hAnsi="仿宋" w:eastAsia="仿宋" w:cs="仿宋"/>
                <w:color w:val="000000"/>
                <w:sz w:val="21"/>
                <w:szCs w:val="21"/>
              </w:rPr>
            </w:pPr>
            <w:r>
              <w:rPr>
                <w:rFonts w:hint="eastAsia" w:ascii="仿宋" w:hAnsi="仿宋" w:eastAsia="仿宋" w:cs="仿宋"/>
                <w:color w:val="000000"/>
                <w:spacing w:val="-2"/>
                <w:sz w:val="21"/>
                <w:szCs w:val="21"/>
              </w:rPr>
              <w:t>签名：</w:t>
            </w:r>
          </w:p>
          <w:p>
            <w:pPr>
              <w:ind w:leftChars="1600"/>
              <w:jc w:val="center"/>
              <w:rPr>
                <w:rFonts w:hint="eastAsia" w:ascii="仿宋" w:hAnsi="仿宋" w:eastAsia="仿宋" w:cs="仿宋"/>
                <w:color w:val="000000"/>
                <w:sz w:val="21"/>
                <w:szCs w:val="21"/>
              </w:rPr>
            </w:pPr>
            <w:r>
              <w:rPr>
                <w:rFonts w:hint="eastAsia" w:ascii="仿宋" w:hAnsi="仿宋" w:eastAsia="仿宋" w:cs="仿宋"/>
                <w:color w:val="000000"/>
                <w:sz w:val="21"/>
                <w:szCs w:val="21"/>
              </w:rPr>
              <w:t>2023年  月  日</w:t>
            </w:r>
          </w:p>
        </w:tc>
      </w:tr>
      <w:tr>
        <w:tblPrEx>
          <w:tblBorders>
            <w:top w:val="none" w:color="auto" w:sz="0" w:space="0"/>
            <w:left w:val="single" w:color="auto" w:sz="4" w:space="0"/>
            <w:bottom w:val="none" w:color="auto" w:sz="0"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7" w:hRule="atLeast"/>
          <w:jc w:val="center"/>
        </w:trPr>
        <w:tc>
          <w:tcPr>
            <w:tcW w:w="1450" w:type="dxa"/>
            <w:tcBorders>
              <w:bottom w:val="single" w:color="auto" w:sz="4" w:space="0"/>
            </w:tcBorders>
            <w:vAlign w:val="center"/>
          </w:tcPr>
          <w:p>
            <w:pPr>
              <w:spacing w:line="340" w:lineRule="exact"/>
              <w:jc w:val="center"/>
              <w:rPr>
                <w:rFonts w:hint="eastAsia" w:ascii="仿宋" w:hAnsi="仿宋" w:eastAsia="仿宋" w:cs="仿宋"/>
                <w:color w:val="000000"/>
                <w:sz w:val="21"/>
                <w:szCs w:val="21"/>
                <w:lang w:eastAsia="zh-CN"/>
              </w:rPr>
            </w:pPr>
            <w:r>
              <w:rPr>
                <w:rFonts w:hint="eastAsia" w:ascii="仿宋" w:hAnsi="仿宋" w:eastAsia="仿宋" w:cs="仿宋"/>
                <w:color w:val="000000"/>
                <w:sz w:val="21"/>
                <w:szCs w:val="21"/>
              </w:rPr>
              <w:t>联系人</w:t>
            </w:r>
            <w:r>
              <w:rPr>
                <w:rFonts w:hint="eastAsia" w:ascii="仿宋" w:hAnsi="仿宋" w:eastAsia="仿宋" w:cs="仿宋"/>
                <w:color w:val="000000"/>
                <w:sz w:val="21"/>
                <w:szCs w:val="21"/>
                <w:lang w:eastAsia="zh-CN"/>
              </w:rPr>
              <w:t>（作者）</w:t>
            </w:r>
          </w:p>
        </w:tc>
        <w:tc>
          <w:tcPr>
            <w:tcW w:w="2957" w:type="dxa"/>
            <w:gridSpan w:val="3"/>
            <w:tcBorders>
              <w:bottom w:val="single" w:color="auto" w:sz="4" w:space="0"/>
            </w:tcBorders>
            <w:vAlign w:val="center"/>
          </w:tcPr>
          <w:p>
            <w:pPr>
              <w:ind w:firstLine="560"/>
              <w:jc w:val="center"/>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胡清</w:t>
            </w:r>
          </w:p>
        </w:tc>
        <w:tc>
          <w:tcPr>
            <w:tcW w:w="1137" w:type="dxa"/>
            <w:gridSpan w:val="2"/>
            <w:tcBorders>
              <w:bottom w:val="single" w:color="auto" w:sz="4" w:space="0"/>
            </w:tcBorders>
            <w:vAlign w:val="center"/>
          </w:tcPr>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手机</w:t>
            </w:r>
          </w:p>
        </w:tc>
        <w:tc>
          <w:tcPr>
            <w:tcW w:w="4080" w:type="dxa"/>
            <w:gridSpan w:val="2"/>
            <w:tcBorders>
              <w:bottom w:val="single" w:color="auto" w:sz="4" w:space="0"/>
            </w:tcBorders>
            <w:vAlign w:val="center"/>
          </w:tcPr>
          <w:p>
            <w:pPr>
              <w:spacing w:line="340" w:lineRule="exact"/>
              <w:ind w:firstLine="560"/>
              <w:jc w:val="center"/>
              <w:rPr>
                <w:rFonts w:hint="default" w:ascii="仿宋" w:hAnsi="仿宋" w:eastAsia="仿宋" w:cs="仿宋"/>
                <w:color w:val="000000"/>
                <w:sz w:val="21"/>
                <w:szCs w:val="21"/>
                <w:lang w:val="en-US" w:eastAsia="zh-CN"/>
              </w:rPr>
            </w:pPr>
            <w:r>
              <w:rPr>
                <w:rFonts w:hint="eastAsia" w:ascii="仿宋" w:hAnsi="仿宋" w:eastAsia="仿宋" w:cs="仿宋"/>
                <w:color w:val="000000"/>
                <w:sz w:val="21"/>
                <w:szCs w:val="21"/>
                <w:lang w:val="en-US" w:eastAsia="zh-CN"/>
              </w:rPr>
              <w:t>18692122022</w:t>
            </w:r>
          </w:p>
        </w:tc>
      </w:tr>
    </w:tbl>
    <w:p>
      <w:pPr>
        <w:tabs>
          <w:tab w:val="left" w:pos="4882"/>
        </w:tabs>
        <w:bidi w:val="0"/>
        <w:jc w:val="left"/>
        <w:rPr>
          <w:rFonts w:ascii="仿宋_GB2312" w:hAnsi="Times New Roman" w:eastAsia="仿宋_GB2312" w:cs="Times New Roman"/>
          <w:kern w:val="2"/>
          <w:sz w:val="24"/>
          <w:szCs w:val="24"/>
          <w:lang w:val="en-US" w:eastAsia="zh-CN" w:bidi="ar-SA"/>
        </w:rPr>
      </w:pPr>
    </w:p>
    <w:p>
      <w:pPr>
        <w:spacing w:after="156" w:afterLines="50" w:line="600" w:lineRule="exact"/>
        <w:jc w:val="center"/>
        <w:rPr>
          <w:rFonts w:hint="eastAsia" w:ascii="方正小标宋简体" w:hAnsi="方正小标宋简体" w:eastAsia="方正小标宋简体" w:cs="方正小标宋简体"/>
          <w:color w:val="000000"/>
          <w:sz w:val="44"/>
          <w:szCs w:val="44"/>
          <w:lang w:eastAsia="zh-CN"/>
        </w:rPr>
        <w:sectPr>
          <w:pgSz w:w="11906" w:h="16838"/>
          <w:pgMar w:top="1440" w:right="1800" w:bottom="1440" w:left="1800" w:header="851" w:footer="992" w:gutter="0"/>
          <w:cols w:space="425" w:num="1"/>
          <w:docGrid w:type="lines" w:linePitch="312" w:charSpace="0"/>
        </w:sectPr>
      </w:pPr>
    </w:p>
    <w:p>
      <w:pPr>
        <w:pStyle w:val="4"/>
        <w:widowControl/>
        <w:spacing w:before="120" w:beforeAutospacing="0" w:after="120" w:afterAutospacing="0"/>
        <w:ind w:firstLine="562" w:firstLineChars="200"/>
        <w:jc w:val="center"/>
        <w:rPr>
          <w:rFonts w:hint="eastAsia"/>
        </w:rPr>
      </w:pPr>
      <w:r>
        <w:rPr>
          <w:rFonts w:hint="eastAsia" w:ascii="宋体" w:hAnsi="宋体" w:eastAsia="宋体" w:cs="宋体"/>
          <w:b/>
          <w:bCs/>
          <w:kern w:val="2"/>
          <w:sz w:val="28"/>
          <w:szCs w:val="28"/>
        </w:rPr>
        <w:t>汨罗：小田改大田 丰产又丰村</w:t>
      </w:r>
    </w:p>
    <w:p>
      <w:pPr>
        <w:pStyle w:val="4"/>
        <w:widowControl/>
        <w:spacing w:before="120" w:beforeAutospacing="0" w:after="120" w:afterAutospacing="0"/>
        <w:ind w:firstLine="562" w:firstLineChars="200"/>
        <w:jc w:val="both"/>
        <w:rPr>
          <w:rFonts w:hint="eastAsia" w:ascii="宋体" w:hAnsi="宋体" w:eastAsia="宋体" w:cs="宋体"/>
          <w:b w:val="0"/>
          <w:bCs w:val="0"/>
          <w:kern w:val="2"/>
          <w:sz w:val="28"/>
          <w:szCs w:val="28"/>
        </w:rPr>
      </w:pPr>
      <w:r>
        <w:rPr>
          <w:rFonts w:hint="eastAsia" w:ascii="宋体" w:hAnsi="宋体" w:eastAsia="宋体" w:cs="宋体"/>
          <w:b/>
          <w:bCs/>
          <w:kern w:val="2"/>
          <w:sz w:val="28"/>
          <w:szCs w:val="28"/>
        </w:rPr>
        <w:t>【导语】</w:t>
      </w:r>
      <w:r>
        <w:rPr>
          <w:rFonts w:hint="eastAsia" w:ascii="宋体" w:hAnsi="宋体" w:eastAsia="宋体" w:cs="宋体"/>
          <w:b w:val="0"/>
          <w:bCs w:val="0"/>
          <w:kern w:val="2"/>
          <w:sz w:val="28"/>
          <w:szCs w:val="28"/>
        </w:rPr>
        <w:t>11月2日，在汨罗市桃林寺镇高丰村南冲吴的600余亩稻田里，沉甸甸的稻穗挂满了稻杆，4台收割机正在田野间来回穿梭，一茬茬水稻被不断“收入囊中”,一派丰收的景象。</w:t>
      </w:r>
    </w:p>
    <w:p>
      <w:pPr>
        <w:pStyle w:val="4"/>
        <w:widowControl/>
        <w:spacing w:before="120" w:beforeAutospacing="0" w:after="120" w:afterAutospacing="0"/>
        <w:ind w:firstLine="562" w:firstLineChars="200"/>
        <w:rPr>
          <w:rFonts w:hint="eastAsia" w:ascii="宋体" w:hAnsi="宋体" w:eastAsia="宋体" w:cs="宋体"/>
          <w:kern w:val="2"/>
          <w:sz w:val="28"/>
          <w:szCs w:val="28"/>
        </w:rPr>
      </w:pPr>
      <w:r>
        <w:rPr>
          <w:rFonts w:hint="eastAsia" w:ascii="宋体" w:hAnsi="宋体" w:eastAsia="宋体" w:cs="宋体"/>
          <w:kern w:val="2"/>
          <w:sz w:val="28"/>
          <w:szCs w:val="28"/>
        </w:rPr>
        <w:t>【同期声】种粮大户 吴安保：通过高标准农田建设，稻田的基本条件改善了，特别是水利条件，像今年的极端天气下，我们亩产可以达到900斤。</w:t>
      </w:r>
    </w:p>
    <w:p>
      <w:pPr>
        <w:pStyle w:val="4"/>
        <w:widowControl/>
        <w:spacing w:before="120" w:beforeAutospacing="0" w:after="120" w:afterAutospacing="0"/>
        <w:ind w:firstLine="562" w:firstLineChars="200"/>
        <w:rPr>
          <w:rFonts w:hint="eastAsia" w:ascii="宋体" w:hAnsi="宋体" w:eastAsia="宋体" w:cs="宋体"/>
          <w:kern w:val="2"/>
          <w:sz w:val="28"/>
          <w:szCs w:val="28"/>
        </w:rPr>
      </w:pPr>
      <w:r>
        <w:rPr>
          <w:rFonts w:hint="eastAsia" w:ascii="宋体" w:hAnsi="宋体" w:eastAsia="宋体" w:cs="宋体"/>
          <w:b/>
          <w:bCs/>
          <w:kern w:val="2"/>
          <w:sz w:val="28"/>
          <w:szCs w:val="28"/>
        </w:rPr>
        <w:t>【解说】</w:t>
      </w:r>
      <w:r>
        <w:rPr>
          <w:rFonts w:hint="eastAsia" w:ascii="宋体" w:hAnsi="宋体" w:eastAsia="宋体" w:cs="宋体"/>
          <w:b w:val="0"/>
          <w:bCs w:val="0"/>
          <w:kern w:val="2"/>
          <w:sz w:val="28"/>
          <w:szCs w:val="28"/>
        </w:rPr>
        <w:t>田间地头的丰收得益于今年“小田”改“大田”的实践。高丰村是典型的南方丘陵山村，原有农田面积3271亩，“巴掌田”“斗笠田”多，连片程度低，田块零碎使得生产低效，农户大面积承包种植意愿不强。每年，高丰村总有些农田抛荒。</w:t>
      </w:r>
    </w:p>
    <w:p>
      <w:pPr>
        <w:pStyle w:val="4"/>
        <w:widowControl/>
        <w:spacing w:before="120" w:beforeAutospacing="0" w:after="120" w:afterAutospacing="0"/>
        <w:ind w:firstLine="562" w:firstLineChars="200"/>
        <w:rPr>
          <w:rFonts w:hint="eastAsia" w:ascii="宋体" w:hAnsi="宋体" w:eastAsia="宋体" w:cs="宋体"/>
          <w:kern w:val="2"/>
          <w:sz w:val="28"/>
          <w:szCs w:val="28"/>
        </w:rPr>
      </w:pPr>
      <w:r>
        <w:rPr>
          <w:rFonts w:hint="eastAsia" w:ascii="宋体" w:hAnsi="宋体" w:eastAsia="宋体" w:cs="宋体"/>
          <w:kern w:val="2"/>
          <w:sz w:val="28"/>
          <w:szCs w:val="28"/>
        </w:rPr>
        <w:t>【同期声】</w:t>
      </w:r>
      <w:r>
        <w:rPr>
          <w:rFonts w:hint="eastAsia" w:cs="宋体"/>
          <w:kern w:val="2"/>
          <w:sz w:val="28"/>
          <w:szCs w:val="28"/>
          <w:lang w:eastAsia="zh-CN"/>
        </w:rPr>
        <w:t>桃林寺镇</w:t>
      </w:r>
      <w:r>
        <w:rPr>
          <w:rFonts w:hint="eastAsia" w:ascii="宋体" w:hAnsi="宋体" w:eastAsia="宋体" w:cs="宋体"/>
          <w:kern w:val="2"/>
          <w:sz w:val="28"/>
          <w:szCs w:val="28"/>
        </w:rPr>
        <w:t>高丰村村民 湛茂坤：过去人家的收割机、犁田机不愿意到我们这里来，别人那里70块钱一亩有人收，我们这边120块一亩请他们都不来。</w:t>
      </w:r>
    </w:p>
    <w:p>
      <w:pPr>
        <w:pStyle w:val="4"/>
        <w:widowControl/>
        <w:spacing w:before="120" w:beforeAutospacing="0" w:after="120" w:afterAutospacing="0"/>
        <w:ind w:firstLine="562" w:firstLineChars="200"/>
        <w:rPr>
          <w:rFonts w:hint="eastAsia" w:ascii="宋体" w:hAnsi="宋体" w:eastAsia="宋体" w:cs="宋体"/>
          <w:kern w:val="2"/>
          <w:sz w:val="28"/>
          <w:szCs w:val="28"/>
        </w:rPr>
      </w:pPr>
      <w:r>
        <w:rPr>
          <w:rFonts w:hint="eastAsia" w:ascii="宋体" w:hAnsi="宋体" w:eastAsia="宋体" w:cs="宋体"/>
          <w:b/>
          <w:bCs/>
          <w:kern w:val="2"/>
          <w:sz w:val="28"/>
          <w:szCs w:val="28"/>
        </w:rPr>
        <w:t>【解说】</w:t>
      </w:r>
      <w:r>
        <w:rPr>
          <w:rFonts w:hint="eastAsia" w:ascii="宋体" w:hAnsi="宋体" w:eastAsia="宋体" w:cs="宋体"/>
          <w:b w:val="0"/>
          <w:bCs w:val="0"/>
          <w:kern w:val="2"/>
          <w:sz w:val="28"/>
          <w:szCs w:val="28"/>
        </w:rPr>
        <w:t>2020年，国家高标准农田建设科技示范项目在高丰村朝北冲组实施，改造后的农田平展宽阔，大型机械得以施展，种田不费劲，干得还特别快。当年种下的一茬晚稻，就获得了大丰收，这让种了一辈子小块农田的村民们都来了兴趣。高丰村决定把粮食种植确立为主导产业，信心十足的在田上做起了“文章”：将全村3271亩零碎水田全部改造成高标准农田。</w:t>
      </w:r>
    </w:p>
    <w:p>
      <w:pPr>
        <w:pStyle w:val="4"/>
        <w:widowControl/>
        <w:spacing w:before="120" w:beforeAutospacing="0" w:after="120" w:afterAutospacing="0"/>
        <w:ind w:firstLine="562" w:firstLineChars="200"/>
        <w:rPr>
          <w:rFonts w:hint="eastAsia" w:ascii="宋体" w:hAnsi="宋体" w:eastAsia="宋体" w:cs="宋体"/>
          <w:b w:val="0"/>
          <w:bCs w:val="0"/>
          <w:kern w:val="2"/>
          <w:sz w:val="28"/>
          <w:szCs w:val="28"/>
        </w:rPr>
      </w:pPr>
      <w:r>
        <w:rPr>
          <w:rFonts w:hint="eastAsia" w:ascii="宋体" w:hAnsi="宋体" w:eastAsia="宋体" w:cs="宋体"/>
          <w:b/>
          <w:bCs/>
          <w:kern w:val="2"/>
          <w:sz w:val="28"/>
          <w:szCs w:val="28"/>
        </w:rPr>
        <w:t>【解说】</w:t>
      </w:r>
      <w:r>
        <w:rPr>
          <w:rFonts w:hint="eastAsia" w:ascii="宋体" w:hAnsi="宋体" w:eastAsia="宋体" w:cs="宋体"/>
          <w:b w:val="0"/>
          <w:bCs w:val="0"/>
          <w:kern w:val="2"/>
          <w:sz w:val="28"/>
          <w:szCs w:val="28"/>
        </w:rPr>
        <w:t>说干就干！高丰村发挥“双引双带”机制作用，引导社会资本先期垫资，发动村民以暂免5年流转租金的形式“投资”，共同参与高标准农田改造。按照“农户自愿、村级组织、规范合同、合作社运营”的思路，将各家各户分散耕种的“巴掌田”“斗笠田”集中流转，合并改造整理成大田，做到“田成方、路相通、渠相连、涝能排、旱能灌”，同时，通过保留耕作层、深翻整地等，改善土壤结构和养分状况，提升耕地地力。改造后的农田由村合作社承包统一种植、统一管理，种植大户逐年将租金返还投资方，实现多方共赢。</w:t>
      </w:r>
    </w:p>
    <w:p>
      <w:pPr>
        <w:widowControl/>
        <w:spacing w:before="120" w:after="120"/>
        <w:ind w:firstLine="562" w:firstLineChars="200"/>
        <w:jc w:val="left"/>
        <w:rPr>
          <w:rFonts w:hint="eastAsia" w:ascii="宋体" w:hAnsi="宋体" w:eastAsia="宋体" w:cs="宋体"/>
          <w:b/>
          <w:bCs/>
          <w:sz w:val="28"/>
          <w:szCs w:val="28"/>
        </w:rPr>
      </w:pPr>
      <w:r>
        <w:rPr>
          <w:rFonts w:hint="eastAsia" w:ascii="宋体" w:hAnsi="宋体" w:eastAsia="宋体" w:cs="宋体"/>
          <w:b/>
          <w:bCs/>
          <w:sz w:val="28"/>
          <w:szCs w:val="28"/>
        </w:rPr>
        <w:t>【同期声】岳阳市派驻高丰村第一书记、乡村振兴工作队队长徐文洪：这就相当于老百姓把他的土地变成了资金，资金变成了资本，农民就成了股东。第六年这个流转金也好，土地也好，都属于农民。</w:t>
      </w:r>
    </w:p>
    <w:p>
      <w:pPr>
        <w:pStyle w:val="4"/>
        <w:widowControl/>
        <w:spacing w:before="120" w:beforeAutospacing="0" w:after="120" w:afterAutospacing="0"/>
        <w:ind w:firstLine="560" w:firstLineChars="200"/>
        <w:rPr>
          <w:rFonts w:hint="eastAsia" w:ascii="宋体" w:hAnsi="宋体" w:eastAsia="宋体" w:cs="宋体"/>
          <w:b w:val="0"/>
          <w:bCs w:val="0"/>
          <w:kern w:val="2"/>
          <w:sz w:val="28"/>
          <w:szCs w:val="28"/>
        </w:rPr>
      </w:pPr>
      <w:r>
        <w:rPr>
          <w:rFonts w:hint="eastAsia" w:ascii="宋体" w:hAnsi="宋体" w:eastAsia="宋体" w:cs="宋体"/>
          <w:b w:val="0"/>
          <w:bCs w:val="0"/>
          <w:kern w:val="2"/>
          <w:sz w:val="28"/>
          <w:szCs w:val="28"/>
        </w:rPr>
        <w:t xml:space="preserve"> </w:t>
      </w:r>
      <w:r>
        <w:rPr>
          <w:rFonts w:hint="eastAsia" w:ascii="宋体" w:hAnsi="宋体" w:eastAsia="宋体" w:cs="宋体"/>
          <w:b/>
          <w:bCs/>
          <w:kern w:val="2"/>
          <w:sz w:val="28"/>
          <w:szCs w:val="28"/>
        </w:rPr>
        <w:t>【解说】</w:t>
      </w:r>
      <w:r>
        <w:rPr>
          <w:rFonts w:hint="eastAsia" w:ascii="宋体" w:hAnsi="宋体" w:eastAsia="宋体" w:cs="宋体"/>
          <w:b w:val="0"/>
          <w:bCs w:val="0"/>
          <w:kern w:val="2"/>
          <w:sz w:val="28"/>
          <w:szCs w:val="28"/>
        </w:rPr>
        <w:t>今年3月，高丰村“小田”改完后，有效种植面积扩充至3593亩，其中80%以上水田用于种植双季稻，面积比去年增长近50%，保障了粮食产量。经过不断的摸索推进，高丰村在今年早稻增产22.5万公斤的基础上，晚稻预计可增产15万公斤。</w:t>
      </w:r>
    </w:p>
    <w:p>
      <w:pPr>
        <w:pStyle w:val="4"/>
        <w:widowControl/>
        <w:spacing w:before="120" w:beforeAutospacing="0" w:after="120" w:afterAutospacing="0"/>
        <w:ind w:firstLine="562" w:firstLineChars="200"/>
        <w:rPr>
          <w:rFonts w:hint="eastAsia" w:ascii="宋体" w:hAnsi="宋体" w:eastAsia="宋体" w:cs="宋体"/>
          <w:kern w:val="2"/>
          <w:sz w:val="28"/>
          <w:szCs w:val="28"/>
        </w:rPr>
      </w:pPr>
      <w:r>
        <w:rPr>
          <w:rFonts w:hint="eastAsia" w:ascii="宋体" w:hAnsi="宋体" w:eastAsia="宋体" w:cs="宋体"/>
          <w:kern w:val="2"/>
          <w:sz w:val="28"/>
          <w:szCs w:val="28"/>
        </w:rPr>
        <w:t xml:space="preserve"> 【同期声】</w:t>
      </w:r>
      <w:r>
        <w:rPr>
          <w:rFonts w:hint="eastAsia" w:cs="宋体"/>
          <w:kern w:val="2"/>
          <w:sz w:val="28"/>
          <w:szCs w:val="28"/>
          <w:lang w:eastAsia="zh-CN"/>
        </w:rPr>
        <w:t>桃林寺镇</w:t>
      </w:r>
      <w:r>
        <w:rPr>
          <w:rFonts w:hint="eastAsia" w:ascii="宋体" w:hAnsi="宋体" w:eastAsia="宋体" w:cs="宋体"/>
          <w:kern w:val="2"/>
          <w:sz w:val="28"/>
          <w:szCs w:val="28"/>
        </w:rPr>
        <w:t>高丰村党总支书记 谭振端：党的二十大报告指出，要全方位夯实粮食安全根基。今年高丰村早、晚稻都获得了丰收，我们将进一步提升粮食产量与品质，做出品牌，以产业助推乡村振兴，以求达到更高质量的丰收。</w:t>
      </w:r>
    </w:p>
    <w:p>
      <w:pPr>
        <w:pStyle w:val="4"/>
        <w:widowControl/>
        <w:spacing w:before="120" w:beforeAutospacing="0" w:after="120" w:afterAutospacing="0"/>
        <w:ind w:firstLine="562" w:firstLineChars="200"/>
        <w:rPr>
          <w:rFonts w:hint="eastAsia" w:ascii="宋体" w:hAnsi="宋体" w:eastAsia="宋体" w:cs="宋体"/>
          <w:b w:val="0"/>
          <w:bCs w:val="0"/>
          <w:kern w:val="2"/>
          <w:sz w:val="28"/>
          <w:szCs w:val="28"/>
        </w:rPr>
      </w:pPr>
      <w:r>
        <w:rPr>
          <w:rFonts w:hint="eastAsia" w:ascii="宋体" w:hAnsi="宋体" w:eastAsia="宋体" w:cs="宋体"/>
          <w:b/>
          <w:bCs/>
          <w:kern w:val="2"/>
          <w:sz w:val="28"/>
          <w:szCs w:val="28"/>
        </w:rPr>
        <w:t>【解说】</w:t>
      </w:r>
      <w:r>
        <w:rPr>
          <w:rFonts w:hint="eastAsia" w:ascii="宋体" w:hAnsi="宋体" w:eastAsia="宋体" w:cs="宋体"/>
          <w:b w:val="0"/>
          <w:bCs w:val="0"/>
          <w:kern w:val="2"/>
          <w:sz w:val="28"/>
          <w:szCs w:val="28"/>
        </w:rPr>
        <w:t>目前，高标准农田建设的“高丰经验”在汨罗多个镇村推开，全市将78008亩“巴掌田”“斗笠田”集中连片改造成高标准“大田”。</w:t>
      </w:r>
    </w:p>
    <w:p>
      <w:pPr>
        <w:pStyle w:val="4"/>
        <w:widowControl/>
        <w:spacing w:before="120" w:beforeAutospacing="0" w:after="120" w:afterAutospacing="0"/>
        <w:ind w:firstLine="562" w:firstLineChars="200"/>
        <w:rPr>
          <w:rFonts w:hint="eastAsia" w:ascii="宋体" w:hAnsi="宋体" w:eastAsia="宋体" w:cs="宋体"/>
          <w:kern w:val="2"/>
          <w:sz w:val="28"/>
          <w:szCs w:val="28"/>
        </w:rPr>
      </w:pPr>
      <w:r>
        <w:rPr>
          <w:rFonts w:hint="eastAsia" w:ascii="宋体" w:hAnsi="宋体" w:eastAsia="宋体" w:cs="宋体"/>
          <w:kern w:val="2"/>
          <w:sz w:val="28"/>
          <w:szCs w:val="28"/>
        </w:rPr>
        <w:t>【同期声】汨罗市农业农村局局长 胡亚运：深入探索高标准农田建设多元投入机制，引导更多社会资本参与，实现粮食生产的规模化集约化发展，切实保障</w:t>
      </w:r>
      <w:r>
        <w:rPr>
          <w:rFonts w:hint="eastAsia" w:cs="宋体"/>
          <w:kern w:val="2"/>
          <w:sz w:val="28"/>
          <w:szCs w:val="28"/>
          <w:lang w:val="en-US" w:eastAsia="zh-CN"/>
        </w:rPr>
        <w:t>国家</w:t>
      </w:r>
      <w:r>
        <w:rPr>
          <w:rFonts w:hint="eastAsia" w:ascii="宋体" w:hAnsi="宋体" w:eastAsia="宋体" w:cs="宋体"/>
          <w:kern w:val="2"/>
          <w:sz w:val="28"/>
          <w:szCs w:val="28"/>
        </w:rPr>
        <w:t>粮食生产安全。</w:t>
      </w:r>
    </w:p>
    <w:p>
      <w:pPr>
        <w:rPr>
          <w:rFonts w:hint="eastAsia"/>
        </w:rPr>
      </w:pPr>
      <w:r>
        <w:rPr>
          <w:rFonts w:hint="eastAsia" w:ascii="方正小标宋简体" w:hAnsi="方正小标宋简体" w:eastAsia="方正小标宋简体" w:cs="方正小标宋简体"/>
          <w:color w:val="000000"/>
          <w:sz w:val="44"/>
          <w:szCs w:val="44"/>
          <w:lang w:eastAsia="zh-CN"/>
        </w:rPr>
        <w:drawing>
          <wp:anchor distT="0" distB="0" distL="114300" distR="114300" simplePos="0" relativeHeight="251661312" behindDoc="0" locked="0" layoutInCell="1" allowOverlap="1">
            <wp:simplePos x="0" y="0"/>
            <wp:positionH relativeFrom="column">
              <wp:posOffset>-255270</wp:posOffset>
            </wp:positionH>
            <wp:positionV relativeFrom="paragraph">
              <wp:posOffset>844550</wp:posOffset>
            </wp:positionV>
            <wp:extent cx="6129020" cy="4596765"/>
            <wp:effectExtent l="0" t="0" r="3810" b="5080"/>
            <wp:wrapSquare wrapText="bothSides"/>
            <wp:docPr id="2" name="图片 2" descr="参评人员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参评人员承诺书"/>
                    <pic:cNvPicPr>
                      <a:picLocks noChangeAspect="1"/>
                    </pic:cNvPicPr>
                  </pic:nvPicPr>
                  <pic:blipFill>
                    <a:blip r:embed="rId7"/>
                    <a:stretch>
                      <a:fillRect/>
                    </a:stretch>
                  </pic:blipFill>
                  <pic:spPr>
                    <a:xfrm rot="5400000">
                      <a:off x="0" y="0"/>
                      <a:ext cx="6129020" cy="4596765"/>
                    </a:xfrm>
                    <a:prstGeom prst="rect">
                      <a:avLst/>
                    </a:prstGeom>
                  </pic:spPr>
                </pic:pic>
              </a:graphicData>
            </a:graphic>
          </wp:anchor>
        </w:drawing>
      </w:r>
    </w:p>
    <w:p>
      <w:pPr>
        <w:pStyle w:val="4"/>
        <w:widowControl/>
        <w:spacing w:before="675" w:beforeAutospacing="0" w:after="600" w:afterAutospacing="0"/>
        <w:ind w:firstLine="1400" w:firstLineChars="500"/>
        <w:rPr>
          <w:rFonts w:hint="eastAsia" w:ascii="宋体" w:hAnsi="宋体" w:eastAsia="宋体" w:cs="宋体"/>
          <w:b w:val="0"/>
          <w:bCs w:val="0"/>
          <w:kern w:val="2"/>
          <w:sz w:val="28"/>
          <w:szCs w:val="28"/>
        </w:rPr>
      </w:pPr>
    </w:p>
    <w:p>
      <w:pPr>
        <w:spacing w:after="156" w:afterLines="50" w:line="600" w:lineRule="exact"/>
        <w:jc w:val="both"/>
        <w:rPr>
          <w:rFonts w:hint="eastAsia" w:ascii="方正小标宋简体" w:hAnsi="方正小标宋简体" w:eastAsia="方正小标宋简体" w:cs="方正小标宋简体"/>
          <w:color w:val="000000"/>
          <w:sz w:val="44"/>
          <w:szCs w:val="44"/>
          <w:lang w:eastAsia="zh-CN"/>
        </w:rPr>
        <w:sectPr>
          <w:pgSz w:w="11906" w:h="16838"/>
          <w:pgMar w:top="1440" w:right="1800" w:bottom="1440" w:left="1800" w:header="851" w:footer="992" w:gutter="0"/>
          <w:cols w:space="425" w:num="1"/>
          <w:docGrid w:type="lines" w:linePitch="312" w:charSpace="0"/>
        </w:sectPr>
      </w:pPr>
    </w:p>
    <w:p>
      <w:pPr>
        <w:spacing w:after="156" w:afterLines="50" w:line="600" w:lineRule="exact"/>
        <w:jc w:val="both"/>
        <w:rPr>
          <w:rFonts w:hint="eastAsia" w:ascii="方正小标宋简体" w:hAnsi="方正小标宋简体" w:eastAsia="方正小标宋简体" w:cs="方正小标宋简体"/>
          <w:color w:val="000000"/>
          <w:sz w:val="44"/>
          <w:szCs w:val="44"/>
          <w:lang w:eastAsia="zh-CN"/>
        </w:rPr>
      </w:pPr>
    </w:p>
    <w:p>
      <w:pPr>
        <w:spacing w:after="156" w:afterLines="50" w:line="600" w:lineRule="exact"/>
        <w:jc w:val="center"/>
        <w:rPr>
          <w:rFonts w:hint="eastAsia" w:ascii="方正小标宋简体" w:hAnsi="方正小标宋简体" w:eastAsia="方正小标宋简体" w:cs="方正小标宋简体"/>
          <w:color w:val="000000"/>
          <w:sz w:val="44"/>
          <w:szCs w:val="44"/>
        </w:rPr>
      </w:pPr>
      <w:r>
        <w:rPr>
          <w:rFonts w:hint="eastAsia" w:ascii="方正小标宋简体" w:hAnsi="方正小标宋简体" w:eastAsia="方正小标宋简体" w:cs="方正小标宋简体"/>
          <w:color w:val="000000"/>
          <w:sz w:val="44"/>
          <w:szCs w:val="44"/>
          <w:lang w:eastAsia="zh-CN"/>
        </w:rPr>
        <w:t>湖南</w:t>
      </w:r>
      <w:r>
        <w:rPr>
          <w:rFonts w:hint="eastAsia" w:ascii="方正小标宋简体" w:hAnsi="方正小标宋简体" w:eastAsia="方正小标宋简体" w:cs="方正小标宋简体"/>
          <w:color w:val="000000"/>
          <w:sz w:val="44"/>
          <w:szCs w:val="44"/>
        </w:rPr>
        <w:t>新闻奖参评作品推荐表</w:t>
      </w:r>
    </w:p>
    <w:tbl>
      <w:tblPr>
        <w:tblStyle w:val="8"/>
        <w:tblW w:w="96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1377"/>
        <w:gridCol w:w="1302"/>
        <w:gridCol w:w="278"/>
        <w:gridCol w:w="577"/>
        <w:gridCol w:w="560"/>
        <w:gridCol w:w="796"/>
        <w:gridCol w:w="3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0" w:hRule="exact"/>
          <w:jc w:val="center"/>
        </w:trPr>
        <w:tc>
          <w:tcPr>
            <w:tcW w:w="1450" w:type="dxa"/>
            <w:vMerge w:val="restart"/>
            <w:vAlign w:val="center"/>
          </w:tcPr>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作品标题</w:t>
            </w:r>
          </w:p>
        </w:tc>
        <w:tc>
          <w:tcPr>
            <w:tcW w:w="3534" w:type="dxa"/>
            <w:gridSpan w:val="4"/>
            <w:vMerge w:val="restart"/>
            <w:vAlign w:val="center"/>
          </w:tcPr>
          <w:p>
            <w:pPr>
              <w:jc w:val="center"/>
              <w:rPr>
                <w:rFonts w:hint="eastAsia" w:ascii="仿宋" w:hAnsi="仿宋" w:eastAsia="仿宋" w:cs="仿宋"/>
                <w:color w:val="000000"/>
                <w:kern w:val="2"/>
                <w:sz w:val="21"/>
                <w:szCs w:val="21"/>
                <w:lang w:val="en-US" w:eastAsia="zh-CN" w:bidi="ar-SA"/>
              </w:rPr>
            </w:pPr>
            <w:r>
              <w:rPr>
                <w:rFonts w:hint="eastAsia" w:ascii="宋体" w:hAnsi="宋体"/>
                <w:b w:val="0"/>
                <w:bCs/>
                <w:sz w:val="21"/>
                <w:szCs w:val="21"/>
                <w:lang w:val="zh-CN"/>
              </w:rPr>
              <w:t>汨罗：农产品出村进城</w:t>
            </w:r>
            <w:r>
              <w:rPr>
                <w:rFonts w:hint="eastAsia" w:ascii="宋体" w:hAnsi="宋体"/>
                <w:b w:val="0"/>
                <w:bCs/>
                <w:sz w:val="21"/>
                <w:szCs w:val="21"/>
                <w:lang w:val="en-US" w:eastAsia="zh-CN"/>
              </w:rPr>
              <w:t xml:space="preserve"> </w:t>
            </w:r>
            <w:r>
              <w:rPr>
                <w:rFonts w:hint="eastAsia" w:ascii="宋体" w:hAnsi="宋体"/>
                <w:b w:val="0"/>
                <w:bCs/>
                <w:sz w:val="21"/>
                <w:szCs w:val="21"/>
                <w:lang w:val="zh-CN"/>
              </w:rPr>
              <w:t>客货邮融合发展打通乡村物流双循环</w:t>
            </w:r>
          </w:p>
        </w:tc>
        <w:tc>
          <w:tcPr>
            <w:tcW w:w="1356" w:type="dxa"/>
            <w:gridSpan w:val="2"/>
            <w:vAlign w:val="center"/>
          </w:tcPr>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参评项目</w:t>
            </w:r>
          </w:p>
        </w:tc>
        <w:tc>
          <w:tcPr>
            <w:tcW w:w="3284" w:type="dxa"/>
            <w:vAlign w:val="center"/>
          </w:tcPr>
          <w:p>
            <w:pPr>
              <w:spacing w:line="260" w:lineRule="exact"/>
              <w:jc w:val="center"/>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县融优秀作品奖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8" w:hRule="exact"/>
          <w:jc w:val="center"/>
        </w:trPr>
        <w:tc>
          <w:tcPr>
            <w:tcW w:w="1450" w:type="dxa"/>
            <w:vMerge w:val="continue"/>
            <w:vAlign w:val="center"/>
          </w:tcPr>
          <w:p>
            <w:pPr>
              <w:spacing w:line="380" w:lineRule="exact"/>
              <w:ind w:firstLine="560"/>
              <w:jc w:val="center"/>
              <w:rPr>
                <w:rFonts w:hint="eastAsia" w:ascii="仿宋" w:hAnsi="仿宋" w:eastAsia="仿宋" w:cs="仿宋"/>
                <w:color w:val="000000"/>
                <w:sz w:val="21"/>
                <w:szCs w:val="21"/>
              </w:rPr>
            </w:pPr>
          </w:p>
        </w:tc>
        <w:tc>
          <w:tcPr>
            <w:tcW w:w="3534" w:type="dxa"/>
            <w:gridSpan w:val="4"/>
            <w:vMerge w:val="continue"/>
            <w:vAlign w:val="center"/>
          </w:tcPr>
          <w:p>
            <w:pPr>
              <w:spacing w:line="380" w:lineRule="exact"/>
              <w:ind w:firstLine="560"/>
              <w:jc w:val="center"/>
              <w:rPr>
                <w:rFonts w:hint="eastAsia" w:ascii="仿宋" w:hAnsi="仿宋" w:eastAsia="仿宋" w:cs="仿宋"/>
                <w:color w:val="000000"/>
                <w:sz w:val="21"/>
                <w:szCs w:val="21"/>
              </w:rPr>
            </w:pPr>
          </w:p>
        </w:tc>
        <w:tc>
          <w:tcPr>
            <w:tcW w:w="1356" w:type="dxa"/>
            <w:gridSpan w:val="2"/>
            <w:vAlign w:val="center"/>
          </w:tcPr>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体裁</w:t>
            </w:r>
          </w:p>
        </w:tc>
        <w:tc>
          <w:tcPr>
            <w:tcW w:w="3284" w:type="dxa"/>
            <w:vAlign w:val="center"/>
          </w:tcPr>
          <w:p>
            <w:pPr>
              <w:spacing w:line="260" w:lineRule="exact"/>
              <w:jc w:val="center"/>
              <w:rPr>
                <w:rFonts w:hint="default" w:ascii="仿宋" w:hAnsi="仿宋" w:eastAsia="仿宋" w:cs="仿宋"/>
                <w:color w:val="000000"/>
                <w:sz w:val="21"/>
                <w:szCs w:val="21"/>
                <w:lang w:val="en-US" w:eastAsia="zh-CN"/>
              </w:rPr>
            </w:pPr>
            <w:r>
              <w:rPr>
                <w:rFonts w:hint="eastAsia" w:ascii="仿宋" w:hAnsi="仿宋" w:eastAsia="仿宋" w:cs="仿宋"/>
                <w:color w:val="000000"/>
                <w:sz w:val="21"/>
                <w:szCs w:val="21"/>
                <w:lang w:val="en-US" w:eastAsia="zh-CN"/>
              </w:rPr>
              <w:t>电视消息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2" w:hRule="exact"/>
          <w:jc w:val="center"/>
        </w:trPr>
        <w:tc>
          <w:tcPr>
            <w:tcW w:w="1450" w:type="dxa"/>
            <w:vMerge w:val="continue"/>
            <w:vAlign w:val="center"/>
          </w:tcPr>
          <w:p>
            <w:pPr>
              <w:spacing w:line="380" w:lineRule="exact"/>
              <w:ind w:firstLine="560"/>
              <w:jc w:val="center"/>
              <w:rPr>
                <w:rFonts w:hint="eastAsia" w:ascii="仿宋" w:hAnsi="仿宋" w:eastAsia="仿宋" w:cs="仿宋"/>
                <w:color w:val="000000"/>
                <w:sz w:val="21"/>
                <w:szCs w:val="21"/>
              </w:rPr>
            </w:pPr>
          </w:p>
        </w:tc>
        <w:tc>
          <w:tcPr>
            <w:tcW w:w="3534" w:type="dxa"/>
            <w:gridSpan w:val="4"/>
            <w:vMerge w:val="continue"/>
            <w:vAlign w:val="center"/>
          </w:tcPr>
          <w:p>
            <w:pPr>
              <w:spacing w:line="380" w:lineRule="exact"/>
              <w:ind w:firstLine="560"/>
              <w:jc w:val="center"/>
              <w:rPr>
                <w:rFonts w:hint="eastAsia" w:ascii="仿宋" w:hAnsi="仿宋" w:eastAsia="仿宋" w:cs="仿宋"/>
                <w:color w:val="000000"/>
                <w:sz w:val="21"/>
                <w:szCs w:val="21"/>
              </w:rPr>
            </w:pPr>
          </w:p>
        </w:tc>
        <w:tc>
          <w:tcPr>
            <w:tcW w:w="1356" w:type="dxa"/>
            <w:gridSpan w:val="2"/>
            <w:vAlign w:val="center"/>
          </w:tcPr>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语种</w:t>
            </w:r>
          </w:p>
        </w:tc>
        <w:tc>
          <w:tcPr>
            <w:tcW w:w="3284" w:type="dxa"/>
            <w:vAlign w:val="center"/>
          </w:tcPr>
          <w:p>
            <w:pPr>
              <w:spacing w:line="240" w:lineRule="atLeast"/>
              <w:jc w:val="center"/>
              <w:rPr>
                <w:rFonts w:hint="default" w:ascii="仿宋" w:hAnsi="仿宋" w:eastAsia="仿宋" w:cs="仿宋"/>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1450" w:type="dxa"/>
            <w:vAlign w:val="center"/>
          </w:tcPr>
          <w:p>
            <w:pPr>
              <w:spacing w:line="320" w:lineRule="exact"/>
              <w:jc w:val="center"/>
              <w:rPr>
                <w:rFonts w:hint="eastAsia" w:ascii="仿宋" w:hAnsi="仿宋" w:eastAsia="仿宋" w:cs="仿宋"/>
                <w:color w:val="000000"/>
                <w:spacing w:val="-12"/>
                <w:sz w:val="21"/>
                <w:szCs w:val="21"/>
              </w:rPr>
            </w:pPr>
            <w:r>
              <w:rPr>
                <w:rFonts w:hint="eastAsia" w:ascii="仿宋" w:hAnsi="仿宋" w:eastAsia="仿宋" w:cs="仿宋"/>
                <w:color w:val="000000"/>
                <w:spacing w:val="-12"/>
                <w:sz w:val="21"/>
                <w:szCs w:val="21"/>
              </w:rPr>
              <w:t>作  者</w:t>
            </w:r>
          </w:p>
          <w:p>
            <w:pPr>
              <w:spacing w:line="320" w:lineRule="exact"/>
              <w:jc w:val="center"/>
              <w:rPr>
                <w:rFonts w:hint="eastAsia" w:ascii="仿宋" w:hAnsi="仿宋" w:eastAsia="仿宋" w:cs="仿宋"/>
                <w:color w:val="000000"/>
                <w:spacing w:val="-12"/>
                <w:sz w:val="21"/>
                <w:szCs w:val="21"/>
              </w:rPr>
            </w:pPr>
            <w:r>
              <w:rPr>
                <w:rFonts w:hint="eastAsia" w:ascii="仿宋" w:hAnsi="仿宋" w:eastAsia="仿宋" w:cs="仿宋"/>
                <w:color w:val="000000"/>
                <w:spacing w:val="-12"/>
                <w:sz w:val="21"/>
                <w:szCs w:val="21"/>
              </w:rPr>
              <w:t>（主创人员）</w:t>
            </w:r>
          </w:p>
        </w:tc>
        <w:tc>
          <w:tcPr>
            <w:tcW w:w="2679" w:type="dxa"/>
            <w:gridSpan w:val="2"/>
            <w:vAlign w:val="center"/>
          </w:tcPr>
          <w:p>
            <w:pPr>
              <w:spacing w:line="260" w:lineRule="exact"/>
              <w:jc w:val="center"/>
              <w:rPr>
                <w:rFonts w:hint="eastAsia" w:ascii="仿宋" w:hAnsi="仿宋" w:eastAsia="仿宋" w:cs="仿宋"/>
                <w:color w:val="000000"/>
                <w:sz w:val="21"/>
                <w:szCs w:val="21"/>
              </w:rPr>
            </w:pPr>
            <w:r>
              <w:rPr>
                <w:rFonts w:hint="eastAsia" w:ascii="宋体" w:hAnsi="宋体"/>
                <w:color w:val="000000"/>
                <w:sz w:val="21"/>
                <w:szCs w:val="21"/>
                <w:lang w:val="en-US" w:eastAsia="zh-CN"/>
              </w:rPr>
              <w:t>胡清 谢建 李亚</w:t>
            </w:r>
          </w:p>
        </w:tc>
        <w:tc>
          <w:tcPr>
            <w:tcW w:w="855" w:type="dxa"/>
            <w:gridSpan w:val="2"/>
            <w:vAlign w:val="center"/>
          </w:tcPr>
          <w:p>
            <w:pPr>
              <w:jc w:val="center"/>
              <w:rPr>
                <w:rFonts w:hint="eastAsia" w:ascii="仿宋" w:hAnsi="仿宋" w:eastAsia="仿宋" w:cs="仿宋"/>
                <w:color w:val="000000"/>
                <w:sz w:val="21"/>
                <w:szCs w:val="21"/>
              </w:rPr>
            </w:pPr>
            <w:r>
              <w:rPr>
                <w:rFonts w:hint="eastAsia" w:ascii="仿宋" w:hAnsi="仿宋" w:eastAsia="仿宋" w:cs="仿宋"/>
                <w:color w:val="000000"/>
                <w:sz w:val="21"/>
                <w:szCs w:val="21"/>
              </w:rPr>
              <w:t>编辑</w:t>
            </w:r>
          </w:p>
        </w:tc>
        <w:tc>
          <w:tcPr>
            <w:tcW w:w="4640" w:type="dxa"/>
            <w:gridSpan w:val="3"/>
            <w:vAlign w:val="center"/>
          </w:tcPr>
          <w:p>
            <w:pPr>
              <w:spacing w:line="240" w:lineRule="exact"/>
              <w:jc w:val="center"/>
              <w:rPr>
                <w:rFonts w:hint="eastAsia" w:ascii="仿宋" w:hAnsi="仿宋" w:eastAsia="仿宋" w:cs="仿宋"/>
                <w:color w:val="000000"/>
                <w:w w:val="95"/>
                <w:sz w:val="21"/>
                <w:szCs w:val="21"/>
              </w:rPr>
            </w:pPr>
            <w:r>
              <w:rPr>
                <w:rFonts w:hint="eastAsia" w:ascii="仿宋" w:hAnsi="仿宋" w:eastAsia="仿宋" w:cs="仿宋"/>
                <w:color w:val="000000"/>
                <w:w w:val="95"/>
                <w:sz w:val="21"/>
                <w:szCs w:val="21"/>
                <w:lang w:eastAsia="zh-CN"/>
              </w:rPr>
              <w:t>谢江</w:t>
            </w:r>
            <w:r>
              <w:rPr>
                <w:rFonts w:hint="eastAsia" w:ascii="仿宋" w:hAnsi="仿宋" w:eastAsia="仿宋" w:cs="仿宋"/>
                <w:color w:val="000000"/>
                <w:w w:val="95"/>
                <w:sz w:val="21"/>
                <w:szCs w:val="21"/>
                <w:lang w:val="en-US" w:eastAsia="zh-CN"/>
              </w:rPr>
              <w:t xml:space="preserve"> 杨剑波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0" w:hRule="atLeast"/>
          <w:jc w:val="center"/>
        </w:trPr>
        <w:tc>
          <w:tcPr>
            <w:tcW w:w="1450" w:type="dxa"/>
            <w:vAlign w:val="center"/>
          </w:tcPr>
          <w:p>
            <w:pPr>
              <w:jc w:val="center"/>
              <w:rPr>
                <w:rFonts w:hint="eastAsia" w:ascii="仿宋" w:hAnsi="仿宋" w:eastAsia="仿宋" w:cs="仿宋"/>
                <w:color w:val="000000"/>
                <w:sz w:val="21"/>
                <w:szCs w:val="21"/>
              </w:rPr>
            </w:pPr>
            <w:r>
              <w:rPr>
                <w:rFonts w:hint="eastAsia" w:ascii="仿宋" w:hAnsi="仿宋" w:eastAsia="仿宋" w:cs="仿宋"/>
                <w:color w:val="000000"/>
                <w:sz w:val="21"/>
                <w:szCs w:val="21"/>
              </w:rPr>
              <w:t>原创单位</w:t>
            </w:r>
          </w:p>
        </w:tc>
        <w:tc>
          <w:tcPr>
            <w:tcW w:w="2679" w:type="dxa"/>
            <w:gridSpan w:val="2"/>
            <w:vAlign w:val="center"/>
          </w:tcPr>
          <w:p>
            <w:pPr>
              <w:spacing w:line="260" w:lineRule="exact"/>
              <w:jc w:val="center"/>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汨罗市融媒体中心</w:t>
            </w:r>
          </w:p>
        </w:tc>
        <w:tc>
          <w:tcPr>
            <w:tcW w:w="855" w:type="dxa"/>
            <w:gridSpan w:val="2"/>
            <w:vAlign w:val="center"/>
          </w:tcPr>
          <w:p>
            <w:pPr>
              <w:spacing w:line="40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刊播单位</w:t>
            </w:r>
          </w:p>
        </w:tc>
        <w:tc>
          <w:tcPr>
            <w:tcW w:w="4640" w:type="dxa"/>
            <w:gridSpan w:val="3"/>
            <w:vAlign w:val="center"/>
          </w:tcPr>
          <w:p>
            <w:pPr>
              <w:spacing w:line="260" w:lineRule="exact"/>
              <w:jc w:val="center"/>
              <w:rPr>
                <w:rFonts w:hint="eastAsia" w:ascii="仿宋" w:hAnsi="仿宋" w:eastAsia="仿宋" w:cs="仿宋"/>
                <w:color w:val="000000"/>
                <w:kern w:val="2"/>
                <w:sz w:val="21"/>
                <w:szCs w:val="21"/>
                <w:lang w:val="en-US" w:eastAsia="zh-CN" w:bidi="ar-SA"/>
              </w:rPr>
            </w:pPr>
            <w:r>
              <w:rPr>
                <w:rFonts w:hint="eastAsia" w:ascii="仿宋" w:hAnsi="仿宋" w:eastAsia="仿宋" w:cs="仿宋"/>
                <w:color w:val="000000"/>
                <w:sz w:val="21"/>
                <w:szCs w:val="21"/>
                <w:lang w:eastAsia="zh-CN"/>
              </w:rPr>
              <w:t>汨罗市融媒体中心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13" w:hRule="exact"/>
          <w:jc w:val="center"/>
        </w:trPr>
        <w:tc>
          <w:tcPr>
            <w:tcW w:w="1450" w:type="dxa"/>
            <w:vAlign w:val="center"/>
          </w:tcPr>
          <w:p>
            <w:pPr>
              <w:spacing w:line="4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刊播版面</w:t>
            </w:r>
            <w:r>
              <w:rPr>
                <w:rFonts w:hint="eastAsia" w:ascii="仿宋" w:hAnsi="仿宋" w:eastAsia="仿宋" w:cs="仿宋"/>
                <w:color w:val="000000"/>
                <w:spacing w:val="-12"/>
                <w:sz w:val="21"/>
                <w:szCs w:val="21"/>
              </w:rPr>
              <w:t>(名称和版次)</w:t>
            </w:r>
          </w:p>
        </w:tc>
        <w:tc>
          <w:tcPr>
            <w:tcW w:w="2679" w:type="dxa"/>
            <w:gridSpan w:val="2"/>
            <w:vAlign w:val="center"/>
          </w:tcPr>
          <w:p>
            <w:pPr>
              <w:keepNext w:val="0"/>
              <w:keepLines w:val="0"/>
              <w:pageBreakBefore w:val="0"/>
              <w:widowControl w:val="0"/>
              <w:kinsoku/>
              <w:wordWrap/>
              <w:overflowPunct/>
              <w:topLinePunct w:val="0"/>
              <w:autoSpaceDE/>
              <w:autoSpaceDN/>
              <w:bidi w:val="0"/>
              <w:adjustRightInd/>
              <w:snapToGrid/>
              <w:spacing w:line="220" w:lineRule="exact"/>
              <w:jc w:val="center"/>
              <w:textAlignment w:val="auto"/>
              <w:rPr>
                <w:rFonts w:hint="eastAsia" w:ascii="仿宋" w:hAnsi="仿宋" w:eastAsia="仿宋" w:cs="仿宋"/>
                <w:color w:val="000000"/>
                <w:sz w:val="21"/>
                <w:szCs w:val="21"/>
                <w:lang w:eastAsia="zh-CN"/>
              </w:rPr>
            </w:pPr>
            <w:r>
              <w:rPr>
                <w:rFonts w:hint="eastAsia" w:ascii="仿宋" w:hAnsi="仿宋" w:eastAsia="仿宋" w:cs="仿宋"/>
                <w:color w:val="000000"/>
                <w:spacing w:val="-6"/>
                <w:sz w:val="21"/>
                <w:szCs w:val="21"/>
                <w:lang w:eastAsia="zh-CN"/>
              </w:rPr>
              <w:t>《汨罗新闻》</w:t>
            </w:r>
          </w:p>
        </w:tc>
        <w:tc>
          <w:tcPr>
            <w:tcW w:w="855" w:type="dxa"/>
            <w:gridSpan w:val="2"/>
            <w:vAlign w:val="center"/>
          </w:tcPr>
          <w:p>
            <w:pPr>
              <w:spacing w:line="40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刊播日期</w:t>
            </w:r>
          </w:p>
        </w:tc>
        <w:tc>
          <w:tcPr>
            <w:tcW w:w="4640" w:type="dxa"/>
            <w:gridSpan w:val="3"/>
            <w:vAlign w:val="center"/>
          </w:tcPr>
          <w:p>
            <w:pPr>
              <w:spacing w:line="260" w:lineRule="exact"/>
              <w:jc w:val="center"/>
              <w:rPr>
                <w:rFonts w:hint="eastAsia" w:ascii="仿宋" w:hAnsi="仿宋" w:eastAsia="仿宋" w:cs="仿宋"/>
                <w:color w:val="000000"/>
                <w:sz w:val="21"/>
                <w:szCs w:val="21"/>
                <w:lang w:val="en-US" w:eastAsia="zh-CN"/>
              </w:rPr>
            </w:pPr>
            <w:r>
              <w:rPr>
                <w:rFonts w:hint="eastAsia" w:ascii="仿宋" w:hAnsi="仿宋" w:eastAsia="仿宋" w:cs="仿宋"/>
                <w:color w:val="000000"/>
                <w:sz w:val="21"/>
                <w:szCs w:val="21"/>
                <w:lang w:val="en-US" w:eastAsia="zh-CN"/>
              </w:rPr>
              <w:t>2022年11月15日</w:t>
            </w:r>
            <w:r>
              <w:rPr>
                <w:rFonts w:hint="eastAsia" w:hAnsi="仿宋_GB2312" w:cs="仿宋_GB2312"/>
                <w:color w:val="000000"/>
                <w:sz w:val="21"/>
                <w:szCs w:val="21"/>
                <w:lang w:val="en-US" w:eastAsia="zh-CN"/>
              </w:rPr>
              <w:t>19时41分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9" w:hRule="exact"/>
          <w:jc w:val="center"/>
        </w:trPr>
        <w:tc>
          <w:tcPr>
            <w:tcW w:w="2827" w:type="dxa"/>
            <w:gridSpan w:val="2"/>
            <w:vAlign w:val="center"/>
          </w:tcPr>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新媒体作品填报网址</w:t>
            </w:r>
          </w:p>
        </w:tc>
        <w:tc>
          <w:tcPr>
            <w:tcW w:w="6797" w:type="dxa"/>
            <w:gridSpan w:val="6"/>
            <w:vAlign w:val="center"/>
          </w:tcPr>
          <w:p>
            <w:pPr>
              <w:spacing w:line="260" w:lineRule="exact"/>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25" w:hRule="atLeast"/>
          <w:jc w:val="center"/>
        </w:trPr>
        <w:tc>
          <w:tcPr>
            <w:tcW w:w="1450" w:type="dxa"/>
            <w:vAlign w:val="center"/>
          </w:tcPr>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w:t>
            </w:r>
          </w:p>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作采</w:t>
            </w:r>
          </w:p>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品编</w:t>
            </w:r>
          </w:p>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简过</w:t>
            </w:r>
          </w:p>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介程</w:t>
            </w:r>
          </w:p>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eastAsia" w:ascii="仿宋" w:hAnsi="仿宋" w:eastAsia="仿宋" w:cs="仿宋"/>
                <w:color w:val="000000"/>
                <w:w w:val="95"/>
                <w:sz w:val="21"/>
                <w:szCs w:val="21"/>
              </w:rPr>
            </w:pPr>
            <w:r>
              <w:rPr>
                <w:rFonts w:hint="eastAsia" w:ascii="仿宋" w:hAnsi="仿宋" w:eastAsia="仿宋"/>
                <w:sz w:val="21"/>
                <w:szCs w:val="21"/>
                <w:u w:val="none"/>
                <w:lang w:val="en-US" w:eastAsia="zh-CN"/>
              </w:rPr>
              <w:t>2022年，汨罗市作为湖南省首批客货邮融合发展示范创建县。稿件以“粉娘</w:t>
            </w:r>
            <w:r>
              <w:rPr>
                <w:rFonts w:hint="default" w:ascii="仿宋" w:hAnsi="仿宋" w:eastAsia="仿宋"/>
                <w:sz w:val="21"/>
                <w:szCs w:val="21"/>
                <w:u w:val="none"/>
                <w:lang w:val="en-US" w:eastAsia="zh-CN"/>
              </w:rPr>
              <w:t>”</w:t>
            </w:r>
            <w:r>
              <w:rPr>
                <w:rFonts w:hint="eastAsia" w:ascii="仿宋" w:hAnsi="仿宋" w:eastAsia="仿宋"/>
                <w:sz w:val="21"/>
                <w:szCs w:val="21"/>
                <w:u w:val="none"/>
                <w:lang w:val="en-US" w:eastAsia="zh-CN"/>
              </w:rPr>
              <w:t>王俊为工人发放年终奖为新闻由头，通过生动的现场描述和人物采访，以典型事例讲述汨罗客货邮融合发展过程，体现出客货邮平台打通农产品进城“最初一公里”和工业品下乡“最后一公里”，促进农民增收，助力乡村振兴的积极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7" w:hRule="exact"/>
          <w:jc w:val="center"/>
        </w:trPr>
        <w:tc>
          <w:tcPr>
            <w:tcW w:w="1450" w:type="dxa"/>
            <w:vAlign w:val="center"/>
          </w:tcPr>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社</w:t>
            </w:r>
          </w:p>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会</w:t>
            </w:r>
          </w:p>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效</w:t>
            </w:r>
          </w:p>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果</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left"/>
              <w:textAlignment w:val="auto"/>
              <w:rPr>
                <w:rFonts w:hint="eastAsia" w:ascii="仿宋" w:hAnsi="仿宋" w:eastAsia="仿宋" w:cs="仿宋"/>
                <w:color w:val="000000"/>
                <w:sz w:val="21"/>
                <w:szCs w:val="21"/>
              </w:rPr>
            </w:pPr>
            <w:r>
              <w:rPr>
                <w:rFonts w:hint="eastAsia" w:ascii="仿宋" w:hAnsi="仿宋" w:eastAsia="仿宋"/>
                <w:sz w:val="21"/>
                <w:szCs w:val="21"/>
                <w:u w:val="none"/>
                <w:lang w:val="en-US" w:eastAsia="zh-CN"/>
              </w:rPr>
              <w:t>稿件一经发出，受到了社会广泛关注，央视13套、湖南卫视相继播出，对助力乡村振兴有着良好的促进作用。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70" w:hRule="exact"/>
          <w:jc w:val="center"/>
        </w:trPr>
        <w:tc>
          <w:tcPr>
            <w:tcW w:w="1450" w:type="dxa"/>
            <w:vAlign w:val="center"/>
          </w:tcPr>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w:t>
            </w:r>
          </w:p>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初推</w:t>
            </w:r>
          </w:p>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评荐</w:t>
            </w:r>
          </w:p>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评理</w:t>
            </w:r>
          </w:p>
          <w:p>
            <w:pPr>
              <w:spacing w:line="38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语由</w:t>
            </w:r>
          </w:p>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ascii="华文仿宋" w:hAnsi="华文仿宋" w:eastAsia="华文仿宋" w:cs="华文仿宋"/>
                <w:sz w:val="21"/>
                <w:szCs w:val="21"/>
              </w:rPr>
            </w:pPr>
            <w:r>
              <w:rPr>
                <w:rFonts w:hint="eastAsia" w:ascii="仿宋" w:hAnsi="仿宋" w:eastAsia="仿宋"/>
                <w:sz w:val="21"/>
                <w:szCs w:val="21"/>
                <w:u w:val="none"/>
                <w:lang w:val="en-US" w:eastAsia="zh-CN"/>
              </w:rPr>
              <w:t>该作品基于乡村振兴战略背景，由具体事例切入主题内容，将汨罗客货邮融合发展情况具象化地展现在观众眼前，以点带面、结构清晰、文字精炼、内容扎实。</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华文仿宋" w:hAnsi="华文仿宋" w:eastAsia="华文仿宋" w:cs="华文仿宋"/>
                <w:sz w:val="21"/>
                <w:szCs w:val="21"/>
              </w:rPr>
            </w:pPr>
          </w:p>
          <w:p>
            <w:pPr>
              <w:spacing w:line="360" w:lineRule="exact"/>
              <w:ind w:leftChars="1600"/>
              <w:jc w:val="center"/>
              <w:rPr>
                <w:rFonts w:hint="eastAsia" w:ascii="仿宋" w:hAnsi="仿宋" w:eastAsia="仿宋" w:cs="仿宋"/>
                <w:color w:val="000000"/>
                <w:sz w:val="21"/>
                <w:szCs w:val="21"/>
              </w:rPr>
            </w:pPr>
            <w:r>
              <w:rPr>
                <w:rFonts w:hint="eastAsia" w:ascii="仿宋" w:hAnsi="仿宋" w:eastAsia="仿宋" w:cs="仿宋"/>
                <w:color w:val="000000"/>
                <w:spacing w:val="-2"/>
                <w:sz w:val="21"/>
                <w:szCs w:val="21"/>
              </w:rPr>
              <w:t>签名：</w:t>
            </w:r>
          </w:p>
          <w:p>
            <w:pPr>
              <w:ind w:leftChars="1600"/>
              <w:jc w:val="center"/>
              <w:rPr>
                <w:rFonts w:hint="eastAsia" w:ascii="仿宋" w:hAnsi="仿宋" w:eastAsia="仿宋" w:cs="仿宋"/>
                <w:color w:val="000000"/>
                <w:sz w:val="21"/>
                <w:szCs w:val="21"/>
              </w:rPr>
            </w:pPr>
            <w:r>
              <w:rPr>
                <w:rFonts w:hint="eastAsia" w:ascii="仿宋" w:hAnsi="仿宋" w:eastAsia="仿宋" w:cs="仿宋"/>
                <w:color w:val="000000"/>
                <w:sz w:val="21"/>
                <w:szCs w:val="21"/>
              </w:rPr>
              <w:t>2023年  月  日</w:t>
            </w:r>
          </w:p>
        </w:tc>
      </w:tr>
      <w:tr>
        <w:tblPrEx>
          <w:tblBorders>
            <w:top w:val="none" w:color="auto" w:sz="0" w:space="0"/>
            <w:left w:val="single" w:color="auto" w:sz="4" w:space="0"/>
            <w:bottom w:val="none" w:color="auto" w:sz="0"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7" w:hRule="atLeast"/>
          <w:jc w:val="center"/>
        </w:trPr>
        <w:tc>
          <w:tcPr>
            <w:tcW w:w="1450" w:type="dxa"/>
            <w:tcBorders>
              <w:bottom w:val="single" w:color="auto" w:sz="4" w:space="0"/>
            </w:tcBorders>
            <w:vAlign w:val="center"/>
          </w:tcPr>
          <w:p>
            <w:pPr>
              <w:spacing w:line="340" w:lineRule="exact"/>
              <w:jc w:val="center"/>
              <w:rPr>
                <w:rFonts w:hint="eastAsia" w:ascii="仿宋" w:hAnsi="仿宋" w:eastAsia="仿宋" w:cs="仿宋"/>
                <w:color w:val="000000"/>
                <w:sz w:val="21"/>
                <w:szCs w:val="21"/>
                <w:lang w:eastAsia="zh-CN"/>
              </w:rPr>
            </w:pPr>
            <w:r>
              <w:rPr>
                <w:rFonts w:hint="eastAsia" w:ascii="仿宋" w:hAnsi="仿宋" w:eastAsia="仿宋" w:cs="仿宋"/>
                <w:color w:val="000000"/>
                <w:sz w:val="21"/>
                <w:szCs w:val="21"/>
              </w:rPr>
              <w:t>联系人</w:t>
            </w:r>
            <w:r>
              <w:rPr>
                <w:rFonts w:hint="eastAsia" w:ascii="仿宋" w:hAnsi="仿宋" w:eastAsia="仿宋" w:cs="仿宋"/>
                <w:color w:val="000000"/>
                <w:sz w:val="21"/>
                <w:szCs w:val="21"/>
                <w:lang w:eastAsia="zh-CN"/>
              </w:rPr>
              <w:t>（作者）</w:t>
            </w:r>
          </w:p>
        </w:tc>
        <w:tc>
          <w:tcPr>
            <w:tcW w:w="2957" w:type="dxa"/>
            <w:gridSpan w:val="3"/>
            <w:tcBorders>
              <w:bottom w:val="single" w:color="auto" w:sz="4" w:space="0"/>
            </w:tcBorders>
            <w:vAlign w:val="center"/>
          </w:tcPr>
          <w:p>
            <w:pPr>
              <w:ind w:firstLine="560"/>
              <w:jc w:val="center"/>
              <w:rPr>
                <w:rFonts w:hint="eastAsia" w:ascii="仿宋" w:hAnsi="仿宋" w:eastAsia="仿宋" w:cs="仿宋"/>
                <w:color w:val="000000"/>
                <w:sz w:val="21"/>
                <w:szCs w:val="21"/>
              </w:rPr>
            </w:pPr>
            <w:r>
              <w:rPr>
                <w:rFonts w:hint="eastAsia" w:ascii="仿宋" w:hAnsi="仿宋" w:eastAsia="仿宋" w:cs="仿宋"/>
                <w:color w:val="000000"/>
                <w:sz w:val="21"/>
                <w:szCs w:val="21"/>
                <w:lang w:eastAsia="zh-CN"/>
              </w:rPr>
              <w:t>胡清</w:t>
            </w:r>
          </w:p>
        </w:tc>
        <w:tc>
          <w:tcPr>
            <w:tcW w:w="1137" w:type="dxa"/>
            <w:gridSpan w:val="2"/>
            <w:tcBorders>
              <w:bottom w:val="single" w:color="auto" w:sz="4" w:space="0"/>
            </w:tcBorders>
            <w:vAlign w:val="center"/>
          </w:tcPr>
          <w:p>
            <w:pPr>
              <w:spacing w:line="340" w:lineRule="exact"/>
              <w:jc w:val="center"/>
              <w:rPr>
                <w:rFonts w:hint="eastAsia" w:ascii="仿宋" w:hAnsi="仿宋" w:eastAsia="仿宋" w:cs="仿宋"/>
                <w:color w:val="000000"/>
                <w:sz w:val="21"/>
                <w:szCs w:val="21"/>
              </w:rPr>
            </w:pPr>
            <w:r>
              <w:rPr>
                <w:rFonts w:hint="eastAsia" w:ascii="仿宋" w:hAnsi="仿宋" w:eastAsia="仿宋" w:cs="仿宋"/>
                <w:color w:val="000000"/>
                <w:sz w:val="21"/>
                <w:szCs w:val="21"/>
              </w:rPr>
              <w:t>手机</w:t>
            </w:r>
          </w:p>
        </w:tc>
        <w:tc>
          <w:tcPr>
            <w:tcW w:w="4080" w:type="dxa"/>
            <w:gridSpan w:val="2"/>
            <w:tcBorders>
              <w:bottom w:val="single" w:color="auto" w:sz="4" w:space="0"/>
            </w:tcBorders>
            <w:vAlign w:val="center"/>
          </w:tcPr>
          <w:p>
            <w:pPr>
              <w:spacing w:line="340" w:lineRule="exact"/>
              <w:ind w:firstLine="560"/>
              <w:jc w:val="center"/>
              <w:rPr>
                <w:rFonts w:hint="eastAsia" w:ascii="仿宋" w:hAnsi="仿宋" w:eastAsia="仿宋" w:cs="仿宋"/>
                <w:color w:val="000000"/>
                <w:sz w:val="21"/>
                <w:szCs w:val="21"/>
              </w:rPr>
            </w:pPr>
            <w:r>
              <w:rPr>
                <w:rFonts w:hint="eastAsia" w:ascii="仿宋" w:hAnsi="仿宋" w:eastAsia="仿宋" w:cs="仿宋"/>
                <w:color w:val="000000"/>
                <w:sz w:val="21"/>
                <w:szCs w:val="21"/>
                <w:lang w:val="en-US" w:eastAsia="zh-CN"/>
              </w:rPr>
              <w:t>18692122022</w:t>
            </w:r>
          </w:p>
        </w:tc>
      </w:tr>
    </w:tbl>
    <w:p>
      <w:pPr>
        <w:spacing w:after="156" w:afterLines="50" w:line="600" w:lineRule="exact"/>
        <w:jc w:val="center"/>
        <w:rPr>
          <w:rFonts w:hint="eastAsia" w:ascii="方正小标宋简体" w:hAnsi="方正小标宋简体" w:eastAsia="方正小标宋简体" w:cs="方正小标宋简体"/>
          <w:color w:val="000000"/>
          <w:sz w:val="44"/>
          <w:szCs w:val="44"/>
          <w:lang w:eastAsia="zh-CN"/>
        </w:rPr>
        <w:sectPr>
          <w:pgSz w:w="11906" w:h="16838"/>
          <w:pgMar w:top="1440" w:right="1800" w:bottom="1440" w:left="1800" w:header="851" w:footer="992" w:gutter="0"/>
          <w:cols w:space="425" w:num="1"/>
          <w:docGrid w:type="lines" w:linePitch="312" w:charSpace="0"/>
        </w:sectPr>
      </w:pPr>
    </w:p>
    <w:p>
      <w:pPr>
        <w:jc w:val="left"/>
        <w:rPr>
          <w:rFonts w:hint="eastAsia" w:ascii="宋体" w:hAnsi="宋体" w:eastAsia="宋体" w:cs="宋体"/>
          <w:b/>
          <w:bCs/>
          <w:sz w:val="28"/>
          <w:szCs w:val="28"/>
        </w:rPr>
      </w:pPr>
    </w:p>
    <w:p>
      <w:pPr>
        <w:ind w:firstLine="562" w:firstLineChars="200"/>
        <w:jc w:val="left"/>
        <w:rPr>
          <w:rFonts w:hint="eastAsia" w:ascii="宋体" w:hAnsi="宋体" w:eastAsia="宋体" w:cs="宋体"/>
          <w:b/>
          <w:bCs/>
          <w:sz w:val="28"/>
          <w:szCs w:val="28"/>
        </w:rPr>
      </w:pPr>
      <w:r>
        <w:rPr>
          <w:rFonts w:hint="eastAsia" w:ascii="宋体" w:hAnsi="宋体" w:eastAsia="宋体" w:cs="宋体"/>
          <w:b/>
          <w:bCs/>
          <w:sz w:val="28"/>
          <w:szCs w:val="28"/>
        </w:rPr>
        <w:t>汨罗：农产品出村进城 客货邮融合发展打通乡村物流双循环</w:t>
      </w:r>
    </w:p>
    <w:p>
      <w:pPr>
        <w:jc w:val="left"/>
        <w:rPr>
          <w:rFonts w:hint="eastAsia" w:ascii="宋体" w:hAnsi="宋体" w:eastAsia="宋体" w:cs="宋体"/>
          <w:sz w:val="28"/>
          <w:szCs w:val="28"/>
        </w:rPr>
      </w:pPr>
    </w:p>
    <w:p>
      <w:pPr>
        <w:ind w:firstLine="562" w:firstLineChars="200"/>
        <w:jc w:val="left"/>
        <w:rPr>
          <w:rFonts w:hint="eastAsia" w:ascii="宋体" w:hAnsi="宋体" w:eastAsia="宋体" w:cs="宋体"/>
          <w:sz w:val="28"/>
          <w:szCs w:val="28"/>
        </w:rPr>
      </w:pPr>
      <w:r>
        <w:rPr>
          <w:rFonts w:hint="eastAsia" w:ascii="宋体" w:hAnsi="宋体" w:eastAsia="宋体" w:cs="宋体"/>
          <w:b/>
          <w:bCs/>
          <w:sz w:val="28"/>
          <w:szCs w:val="28"/>
        </w:rPr>
        <w:t>【导语】</w:t>
      </w:r>
      <w:r>
        <w:rPr>
          <w:rFonts w:hint="eastAsia" w:ascii="宋体" w:hAnsi="宋体" w:eastAsia="宋体" w:cs="宋体"/>
          <w:sz w:val="28"/>
          <w:szCs w:val="28"/>
        </w:rPr>
        <w:t>作为我国第二批城乡客运一体化示范县，2022年，汨罗市探索建立集客运、货运、邮政服务功能于一体的综合服务平台，打通农产品进城“最初一公里”和工业品下乡“最后一公里”， 用融合创新赋能乡村振兴。</w:t>
      </w:r>
    </w:p>
    <w:p>
      <w:pPr>
        <w:ind w:firstLine="562" w:firstLineChars="200"/>
        <w:jc w:val="left"/>
        <w:rPr>
          <w:rFonts w:hint="eastAsia" w:ascii="宋体" w:hAnsi="宋体" w:eastAsia="宋体" w:cs="宋体"/>
          <w:sz w:val="28"/>
          <w:szCs w:val="28"/>
        </w:rPr>
      </w:pPr>
      <w:r>
        <w:rPr>
          <w:rFonts w:hint="eastAsia" w:ascii="宋体" w:hAnsi="宋体" w:eastAsia="宋体" w:cs="宋体"/>
          <w:b/>
          <w:bCs/>
          <w:sz w:val="28"/>
          <w:szCs w:val="28"/>
        </w:rPr>
        <w:t>【解说】</w:t>
      </w:r>
      <w:r>
        <w:rPr>
          <w:rFonts w:hint="eastAsia" w:ascii="宋体" w:hAnsi="宋体" w:eastAsia="宋体" w:cs="宋体"/>
          <w:sz w:val="28"/>
          <w:szCs w:val="28"/>
        </w:rPr>
        <w:t>今年过年，汨罗市桃林寺镇杨爷庙村特别热闹。湖南省乡村气息农产品有限公司负责人、“粉娘”王俊正干练地张罗着一场新年“茶话会”。该公司名下的汨罗市地瓜粉皮加工厂近40名工人领到20多万元“年终奖”，个个喜笑颜开。　</w:t>
      </w:r>
    </w:p>
    <w:p>
      <w:pPr>
        <w:ind w:firstLine="562" w:firstLineChars="200"/>
        <w:jc w:val="left"/>
        <w:rPr>
          <w:rFonts w:hint="eastAsia" w:ascii="宋体" w:hAnsi="宋体" w:eastAsia="宋体" w:cs="宋体"/>
          <w:sz w:val="28"/>
          <w:szCs w:val="28"/>
        </w:rPr>
      </w:pPr>
      <w:r>
        <w:rPr>
          <w:rFonts w:hint="eastAsia" w:ascii="宋体" w:hAnsi="宋体" w:eastAsia="宋体" w:cs="宋体"/>
          <w:b/>
          <w:bCs/>
          <w:sz w:val="28"/>
          <w:szCs w:val="28"/>
        </w:rPr>
        <w:t>【解说】</w:t>
      </w:r>
      <w:r>
        <w:rPr>
          <w:rFonts w:hint="eastAsia" w:ascii="宋体" w:hAnsi="宋体" w:eastAsia="宋体" w:cs="宋体"/>
          <w:sz w:val="28"/>
          <w:szCs w:val="28"/>
        </w:rPr>
        <w:t>“粉娘”是客户对王俊的昵称。2015年，在外闯荡多年的王俊回到家乡，在村里办起了红薯粉皮加工厂，为了节省成本，产品多为线上销售，最高峰时一天卖出了500多单。但受制于村里和镇上没有统一的发货地点，销售出去的每一单粉皮都要从村里拉到20多公里外的汨罗县城。由于晒干的粉皮不能挤压，原本能装载一两百斤的电三轮或者小货车往往只能装下30多斤粉皮。利润不高，多数快递公司不愿接这趟订单。</w:t>
      </w:r>
    </w:p>
    <w:p>
      <w:pPr>
        <w:ind w:left="319" w:leftChars="133" w:firstLine="281" w:firstLineChars="100"/>
        <w:jc w:val="left"/>
        <w:rPr>
          <w:rFonts w:hint="eastAsia" w:ascii="宋体" w:hAnsi="宋体" w:eastAsia="宋体" w:cs="宋体"/>
          <w:b/>
          <w:bCs/>
          <w:sz w:val="28"/>
          <w:szCs w:val="28"/>
        </w:rPr>
      </w:pPr>
      <w:r>
        <w:rPr>
          <w:rFonts w:hint="eastAsia" w:ascii="宋体" w:hAnsi="宋体" w:eastAsia="宋体" w:cs="宋体"/>
          <w:b/>
          <w:bCs/>
          <w:sz w:val="28"/>
          <w:szCs w:val="28"/>
        </w:rPr>
        <w:t>【同期</w:t>
      </w:r>
      <w:r>
        <w:rPr>
          <w:rFonts w:hint="eastAsia" w:ascii="宋体" w:hAnsi="宋体" w:eastAsia="宋体" w:cs="宋体"/>
          <w:b/>
          <w:bCs/>
          <w:sz w:val="28"/>
          <w:szCs w:val="28"/>
          <w:lang w:val="en-US" w:eastAsia="zh-CN"/>
        </w:rPr>
        <w:t>声</w:t>
      </w:r>
      <w:r>
        <w:rPr>
          <w:rFonts w:hint="eastAsia" w:ascii="宋体" w:hAnsi="宋体" w:eastAsia="宋体" w:cs="宋体"/>
          <w:b/>
          <w:bCs/>
          <w:sz w:val="28"/>
          <w:szCs w:val="28"/>
        </w:rPr>
        <w:t>】</w:t>
      </w:r>
      <w:r>
        <w:rPr>
          <w:rFonts w:hint="eastAsia" w:ascii="宋体" w:hAnsi="宋体" w:eastAsia="宋体" w:cs="宋体"/>
          <w:b/>
          <w:bCs/>
          <w:sz w:val="28"/>
          <w:szCs w:val="28"/>
          <w:lang w:eastAsia="zh-CN"/>
        </w:rPr>
        <w:t>湖南省乡村气息农产品有限公司负责人“粉娘”</w:t>
      </w:r>
      <w:r>
        <w:rPr>
          <w:rFonts w:hint="eastAsia" w:ascii="宋体" w:hAnsi="宋体" w:eastAsia="宋体" w:cs="宋体"/>
          <w:b/>
          <w:bCs/>
          <w:sz w:val="28"/>
          <w:szCs w:val="28"/>
        </w:rPr>
        <w:t>王俊物流这块如果不解决，我们农业做不动，做不大，更做不强。</w:t>
      </w:r>
    </w:p>
    <w:p>
      <w:pPr>
        <w:ind w:firstLine="562" w:firstLineChars="200"/>
        <w:jc w:val="left"/>
        <w:rPr>
          <w:rFonts w:hint="eastAsia" w:ascii="宋体" w:hAnsi="宋体" w:eastAsia="宋体" w:cs="宋体"/>
          <w:sz w:val="28"/>
          <w:szCs w:val="28"/>
        </w:rPr>
      </w:pPr>
      <w:r>
        <w:rPr>
          <w:rFonts w:hint="eastAsia" w:ascii="宋体" w:hAnsi="宋体" w:eastAsia="宋体" w:cs="宋体"/>
          <w:b/>
          <w:bCs/>
          <w:sz w:val="28"/>
          <w:szCs w:val="28"/>
        </w:rPr>
        <w:t>【解说】</w:t>
      </w:r>
      <w:r>
        <w:rPr>
          <w:rFonts w:hint="eastAsia" w:ascii="宋体" w:hAnsi="宋体" w:eastAsia="宋体" w:cs="宋体"/>
          <w:sz w:val="28"/>
          <w:szCs w:val="28"/>
        </w:rPr>
        <w:t>销售不愁，物流却成为“粉娘”的一块心病。</w:t>
      </w:r>
    </w:p>
    <w:p>
      <w:pPr>
        <w:ind w:firstLine="562" w:firstLineChars="200"/>
        <w:jc w:val="left"/>
        <w:rPr>
          <w:rFonts w:hint="eastAsia" w:ascii="宋体" w:hAnsi="宋体" w:eastAsia="宋体" w:cs="宋体"/>
          <w:b/>
          <w:bCs/>
          <w:sz w:val="28"/>
          <w:szCs w:val="28"/>
        </w:rPr>
      </w:pPr>
      <w:r>
        <w:rPr>
          <w:rFonts w:hint="eastAsia" w:ascii="宋体" w:hAnsi="宋体" w:eastAsia="宋体" w:cs="宋体"/>
          <w:b/>
          <w:bCs/>
          <w:sz w:val="28"/>
          <w:szCs w:val="28"/>
        </w:rPr>
        <w:t>【同期</w:t>
      </w:r>
      <w:r>
        <w:rPr>
          <w:rFonts w:hint="eastAsia" w:ascii="宋体" w:hAnsi="宋体" w:eastAsia="宋体" w:cs="宋体"/>
          <w:b/>
          <w:bCs/>
          <w:sz w:val="28"/>
          <w:szCs w:val="28"/>
          <w:lang w:val="en-US" w:eastAsia="zh-CN"/>
        </w:rPr>
        <w:t>声</w:t>
      </w:r>
      <w:r>
        <w:rPr>
          <w:rFonts w:hint="eastAsia" w:ascii="宋体" w:hAnsi="宋体" w:eastAsia="宋体" w:cs="宋体"/>
          <w:b/>
          <w:bCs/>
          <w:sz w:val="28"/>
          <w:szCs w:val="28"/>
        </w:rPr>
        <w:t>】</w:t>
      </w:r>
      <w:r>
        <w:rPr>
          <w:rFonts w:hint="eastAsia" w:ascii="宋体" w:hAnsi="宋体" w:eastAsia="宋体" w:cs="宋体"/>
          <w:b/>
          <w:bCs/>
          <w:sz w:val="28"/>
          <w:szCs w:val="28"/>
          <w:lang w:eastAsia="zh-CN"/>
        </w:rPr>
        <w:t>湖南省乡村气息农产品有限公司负责人“粉娘”</w:t>
      </w:r>
      <w:r>
        <w:rPr>
          <w:rFonts w:hint="eastAsia" w:ascii="宋体" w:hAnsi="宋体" w:eastAsia="宋体" w:cs="宋体"/>
          <w:b/>
          <w:bCs/>
          <w:sz w:val="28"/>
          <w:szCs w:val="28"/>
        </w:rPr>
        <w:t>王俊</w:t>
      </w:r>
      <w:r>
        <w:rPr>
          <w:rFonts w:hint="eastAsia" w:ascii="宋体" w:hAnsi="宋体" w:eastAsia="宋体" w:cs="宋体"/>
          <w:b/>
          <w:bCs/>
          <w:sz w:val="28"/>
          <w:szCs w:val="28"/>
          <w:lang w:val="en-US" w:eastAsia="zh-CN"/>
        </w:rPr>
        <w:t xml:space="preserve">  </w:t>
      </w:r>
      <w:r>
        <w:rPr>
          <w:rFonts w:hint="eastAsia" w:ascii="宋体" w:hAnsi="宋体" w:eastAsia="宋体" w:cs="宋体"/>
          <w:b/>
          <w:bCs/>
          <w:sz w:val="28"/>
          <w:szCs w:val="28"/>
          <w:lang w:eastAsia="zh-CN"/>
        </w:rPr>
        <w:t>客运和快递确实是我们的瓶颈，那么现在跟他们对接的话，我们可以省去这一大部分费用，</w:t>
      </w:r>
      <w:r>
        <w:rPr>
          <w:rFonts w:hint="eastAsia" w:ascii="宋体" w:hAnsi="宋体" w:eastAsia="宋体" w:cs="宋体"/>
          <w:b/>
          <w:bCs/>
          <w:sz w:val="28"/>
          <w:szCs w:val="28"/>
        </w:rPr>
        <w:t>每年可节</w:t>
      </w:r>
      <w:r>
        <w:rPr>
          <w:rFonts w:hint="eastAsia" w:ascii="宋体" w:hAnsi="宋体" w:eastAsia="宋体" w:cs="宋体"/>
          <w:b/>
          <w:bCs/>
          <w:sz w:val="28"/>
          <w:szCs w:val="28"/>
          <w:lang w:eastAsia="zh-CN"/>
        </w:rPr>
        <w:t>小约</w:t>
      </w:r>
      <w:r>
        <w:rPr>
          <w:rFonts w:hint="eastAsia" w:ascii="宋体" w:hAnsi="宋体" w:eastAsia="宋体" w:cs="宋体"/>
          <w:b/>
          <w:bCs/>
          <w:sz w:val="28"/>
          <w:szCs w:val="28"/>
        </w:rPr>
        <w:t>200万元</w:t>
      </w:r>
      <w:r>
        <w:rPr>
          <w:rFonts w:hint="eastAsia" w:ascii="宋体" w:hAnsi="宋体" w:eastAsia="宋体" w:cs="宋体"/>
          <w:b/>
          <w:bCs/>
          <w:sz w:val="28"/>
          <w:szCs w:val="28"/>
          <w:lang w:eastAsia="zh-CN"/>
        </w:rPr>
        <w:t>成本</w:t>
      </w:r>
      <w:r>
        <w:rPr>
          <w:rFonts w:hint="eastAsia" w:ascii="宋体" w:hAnsi="宋体" w:eastAsia="宋体" w:cs="宋体"/>
          <w:b/>
          <w:bCs/>
          <w:sz w:val="28"/>
          <w:szCs w:val="28"/>
        </w:rPr>
        <w:t>。</w:t>
      </w:r>
    </w:p>
    <w:p>
      <w:pPr>
        <w:ind w:firstLine="562" w:firstLineChars="200"/>
        <w:jc w:val="left"/>
        <w:rPr>
          <w:rFonts w:hint="eastAsia" w:ascii="宋体" w:hAnsi="宋体" w:eastAsia="宋体" w:cs="宋体"/>
          <w:sz w:val="28"/>
          <w:szCs w:val="28"/>
        </w:rPr>
      </w:pPr>
      <w:r>
        <w:rPr>
          <w:rFonts w:hint="eastAsia" w:ascii="宋体" w:hAnsi="宋体" w:eastAsia="宋体" w:cs="宋体"/>
          <w:b/>
          <w:bCs/>
          <w:sz w:val="28"/>
          <w:szCs w:val="28"/>
        </w:rPr>
        <w:t>【解说】</w:t>
      </w:r>
      <w:r>
        <w:rPr>
          <w:rFonts w:hint="eastAsia" w:ascii="宋体" w:hAnsi="宋体" w:eastAsia="宋体" w:cs="宋体"/>
          <w:sz w:val="28"/>
          <w:szCs w:val="28"/>
        </w:rPr>
        <w:t>客货邮融合发展新路子的出现，给像王俊这样的新农人带来了巨大的改变。2021年年底，汨罗市被确定为湖南省首批客货邮融合发展示范创建县。2022年9月，汨罗市探索推出农村“客货邮”融合发展模式，整合客运、邮政、社会快递等优势资源，建成面积达4000多平方米的集中分拣运营中心，改造30辆城乡客运巴士装载货物，设置镇村快递服务站点163个，依托每天80台次的城乡客运巴士，30条通达各村的客运专线以及新配套的31辆专用配送车，实现全市154个行政村全覆盖。这打通了快递下乡进村“最后一公里”和桃林皮粉、汨罗粽子、长乐甜酒等土特产品走出汨罗、走向千家万户的“最初一公里”。</w:t>
      </w:r>
    </w:p>
    <w:p>
      <w:pPr>
        <w:ind w:firstLine="562" w:firstLineChars="200"/>
        <w:jc w:val="left"/>
        <w:rPr>
          <w:rFonts w:hint="eastAsia" w:ascii="宋体" w:hAnsi="宋体" w:eastAsia="宋体" w:cs="宋体"/>
          <w:sz w:val="28"/>
          <w:szCs w:val="28"/>
        </w:rPr>
      </w:pPr>
      <w:r>
        <w:rPr>
          <w:rFonts w:hint="eastAsia" w:ascii="宋体" w:hAnsi="宋体" w:eastAsia="宋体" w:cs="宋体"/>
          <w:b/>
          <w:bCs/>
          <w:sz w:val="28"/>
          <w:szCs w:val="28"/>
        </w:rPr>
        <w:t>【解说】</w:t>
      </w:r>
      <w:r>
        <w:rPr>
          <w:rFonts w:hint="eastAsia" w:ascii="宋体" w:hAnsi="宋体" w:eastAsia="宋体" w:cs="宋体"/>
          <w:sz w:val="28"/>
          <w:szCs w:val="28"/>
        </w:rPr>
        <w:t>截至目前，汨罗客货邮与16个农民专业合作社对接，城乡巴士运送快递日均数量为5000余件，实现不出村里头，产品就运走，近200场直播带货让汨罗</w:t>
      </w:r>
      <w:r>
        <w:rPr>
          <w:rFonts w:hint="eastAsia" w:ascii="宋体" w:hAnsi="宋体" w:eastAsia="宋体" w:cs="宋体"/>
          <w:sz w:val="28"/>
          <w:szCs w:val="28"/>
          <w:lang w:val="en-US" w:eastAsia="zh-CN"/>
        </w:rPr>
        <w:t>10</w:t>
      </w:r>
      <w:r>
        <w:rPr>
          <w:rFonts w:hint="eastAsia" w:ascii="宋体" w:hAnsi="宋体" w:eastAsia="宋体" w:cs="宋体"/>
          <w:sz w:val="28"/>
          <w:szCs w:val="28"/>
        </w:rPr>
        <w:t>多种农副产品热销。</w:t>
      </w:r>
    </w:p>
    <w:p>
      <w:pPr>
        <w:ind w:firstLine="562" w:firstLineChars="200"/>
        <w:jc w:val="left"/>
        <w:rPr>
          <w:rFonts w:hint="eastAsia" w:ascii="宋体" w:hAnsi="宋体" w:eastAsia="宋体" w:cs="宋体"/>
          <w:b/>
          <w:bCs/>
          <w:sz w:val="28"/>
          <w:szCs w:val="28"/>
          <w:lang w:eastAsia="zh-CN"/>
        </w:rPr>
      </w:pPr>
      <w:r>
        <w:rPr>
          <w:rFonts w:hint="eastAsia" w:ascii="宋体" w:hAnsi="宋体" w:eastAsia="宋体" w:cs="宋体"/>
          <w:b/>
          <w:bCs/>
          <w:sz w:val="28"/>
          <w:szCs w:val="28"/>
        </w:rPr>
        <w:t>【同期</w:t>
      </w:r>
      <w:r>
        <w:rPr>
          <w:rFonts w:hint="eastAsia" w:ascii="宋体" w:hAnsi="宋体" w:eastAsia="宋体" w:cs="宋体"/>
          <w:b/>
          <w:bCs/>
          <w:sz w:val="28"/>
          <w:szCs w:val="28"/>
          <w:lang w:val="en-US" w:eastAsia="zh-CN"/>
        </w:rPr>
        <w:t>声</w:t>
      </w:r>
      <w:r>
        <w:rPr>
          <w:rFonts w:hint="eastAsia" w:ascii="宋体" w:hAnsi="宋体" w:eastAsia="宋体" w:cs="宋体"/>
          <w:b/>
          <w:bCs/>
          <w:sz w:val="28"/>
          <w:szCs w:val="28"/>
        </w:rPr>
        <w:t>】</w:t>
      </w:r>
      <w:r>
        <w:rPr>
          <w:rFonts w:hint="eastAsia" w:ascii="宋体" w:hAnsi="宋体" w:eastAsia="宋体" w:cs="宋体"/>
          <w:b/>
          <w:bCs/>
          <w:sz w:val="28"/>
          <w:szCs w:val="28"/>
          <w:lang w:val="en-US" w:eastAsia="zh-CN"/>
        </w:rPr>
        <w:t xml:space="preserve"> </w:t>
      </w:r>
      <w:r>
        <w:rPr>
          <w:rFonts w:hint="eastAsia" w:ascii="宋体" w:hAnsi="宋体" w:eastAsia="宋体" w:cs="宋体"/>
          <w:b/>
          <w:bCs/>
          <w:sz w:val="28"/>
          <w:szCs w:val="28"/>
        </w:rPr>
        <w:t>汨罗市委书记</w:t>
      </w:r>
      <w:r>
        <w:rPr>
          <w:rFonts w:hint="eastAsia" w:ascii="宋体" w:hAnsi="宋体" w:eastAsia="宋体" w:cs="宋体"/>
          <w:b/>
          <w:bCs/>
          <w:sz w:val="28"/>
          <w:szCs w:val="28"/>
          <w:lang w:val="en-US" w:eastAsia="zh-CN"/>
        </w:rPr>
        <w:t xml:space="preserve"> </w:t>
      </w:r>
      <w:r>
        <w:rPr>
          <w:rFonts w:hint="eastAsia" w:ascii="宋体" w:hAnsi="宋体" w:eastAsia="宋体" w:cs="宋体"/>
          <w:b/>
          <w:bCs/>
          <w:sz w:val="28"/>
          <w:szCs w:val="28"/>
        </w:rPr>
        <w:t>朱平波</w:t>
      </w:r>
      <w:r>
        <w:rPr>
          <w:rFonts w:hint="eastAsia" w:ascii="宋体" w:hAnsi="宋体" w:eastAsia="宋体" w:cs="宋体"/>
          <w:b/>
          <w:bCs/>
          <w:sz w:val="28"/>
          <w:szCs w:val="28"/>
          <w:lang w:val="en-US" w:eastAsia="zh-CN"/>
        </w:rPr>
        <w:t xml:space="preserve"> </w:t>
      </w:r>
      <w:r>
        <w:rPr>
          <w:rFonts w:hint="eastAsia" w:ascii="宋体" w:hAnsi="宋体" w:eastAsia="宋体" w:cs="宋体"/>
          <w:b/>
          <w:bCs/>
          <w:sz w:val="28"/>
          <w:szCs w:val="28"/>
        </w:rPr>
        <w:t>我们这种办法用国企的网点和资源布局，用</w:t>
      </w:r>
      <w:r>
        <w:rPr>
          <w:rFonts w:hint="eastAsia" w:ascii="宋体" w:hAnsi="宋体" w:eastAsia="宋体" w:cs="宋体"/>
          <w:b/>
          <w:bCs/>
          <w:sz w:val="28"/>
          <w:szCs w:val="28"/>
          <w:lang w:eastAsia="zh-CN"/>
        </w:rPr>
        <w:t>我们</w:t>
      </w:r>
      <w:r>
        <w:rPr>
          <w:rFonts w:hint="eastAsia" w:ascii="宋体" w:hAnsi="宋体" w:eastAsia="宋体" w:cs="宋体"/>
          <w:b/>
          <w:bCs/>
          <w:sz w:val="28"/>
          <w:szCs w:val="28"/>
        </w:rPr>
        <w:t>市城乡客运一体本身的基础的通达条件，用社会物流已经走完的这一段，把它整合到一起，最终是老百姓受益，社会成本的节约，大家都方便</w:t>
      </w:r>
      <w:r>
        <w:rPr>
          <w:rFonts w:hint="eastAsia" w:ascii="宋体" w:hAnsi="宋体" w:eastAsia="宋体" w:cs="宋体"/>
          <w:b/>
          <w:bCs/>
          <w:sz w:val="28"/>
          <w:szCs w:val="28"/>
          <w:lang w:eastAsia="zh-CN"/>
        </w:rPr>
        <w:t>。</w:t>
      </w:r>
    </w:p>
    <w:p>
      <w:pPr>
        <w:rPr>
          <w:rFonts w:hint="eastAsia"/>
          <w:lang w:eastAsia="zh-CN"/>
        </w:rPr>
        <w:sectPr>
          <w:pgSz w:w="11906" w:h="16838"/>
          <w:pgMar w:top="1440" w:right="1800" w:bottom="1440" w:left="1800" w:header="851" w:footer="992" w:gutter="0"/>
          <w:cols w:space="425" w:num="1"/>
          <w:docGrid w:type="lines" w:linePitch="312" w:charSpace="0"/>
        </w:sectPr>
      </w:pPr>
    </w:p>
    <w:p>
      <w:pPr>
        <w:pStyle w:val="2"/>
        <w:rPr>
          <w:rFonts w:hint="eastAsia"/>
          <w:lang w:eastAsia="zh-CN"/>
        </w:rPr>
        <w:sectPr>
          <w:pgSz w:w="11906" w:h="16838"/>
          <w:pgMar w:top="1440" w:right="1800" w:bottom="1440" w:left="1800" w:header="851" w:footer="992" w:gutter="0"/>
          <w:cols w:space="425" w:num="1"/>
          <w:docGrid w:type="lines" w:linePitch="312" w:charSpace="0"/>
        </w:sectPr>
      </w:pPr>
      <w:r>
        <w:rPr>
          <w:rFonts w:hint="eastAsia"/>
          <w:lang w:eastAsia="zh-CN"/>
        </w:rPr>
        <w:drawing>
          <wp:inline distT="0" distB="0" distL="114300" distR="114300">
            <wp:extent cx="7355205" cy="5516245"/>
            <wp:effectExtent l="0" t="0" r="8255" b="7620"/>
            <wp:docPr id="3" name="图片 3" descr="参评人员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参评人员承诺书"/>
                    <pic:cNvPicPr>
                      <a:picLocks noChangeAspect="1"/>
                    </pic:cNvPicPr>
                  </pic:nvPicPr>
                  <pic:blipFill>
                    <a:blip r:embed="rId8"/>
                    <a:stretch>
                      <a:fillRect/>
                    </a:stretch>
                  </pic:blipFill>
                  <pic:spPr>
                    <a:xfrm rot="5400000">
                      <a:off x="0" y="0"/>
                      <a:ext cx="7355205" cy="5516245"/>
                    </a:xfrm>
                    <a:prstGeom prst="rect">
                      <a:avLst/>
                    </a:prstGeom>
                  </pic:spPr>
                </pic:pic>
              </a:graphicData>
            </a:graphic>
          </wp:inline>
        </w:drawing>
      </w:r>
    </w:p>
    <w:p>
      <w:pPr>
        <w:spacing w:after="156" w:afterLines="50" w:line="600" w:lineRule="exact"/>
        <w:jc w:val="center"/>
        <w:rPr>
          <w:rFonts w:hint="eastAsia" w:ascii="方正小标宋简体" w:hAnsi="方正小标宋简体" w:eastAsia="方正小标宋简体" w:cs="方正小标宋简体"/>
          <w:color w:val="000000"/>
          <w:sz w:val="44"/>
          <w:szCs w:val="44"/>
        </w:rPr>
      </w:pPr>
      <w:r>
        <w:rPr>
          <w:rFonts w:hint="eastAsia" w:ascii="方正小标宋简体" w:hAnsi="方正小标宋简体" w:eastAsia="方正小标宋简体" w:cs="方正小标宋简体"/>
          <w:color w:val="000000"/>
          <w:sz w:val="44"/>
          <w:szCs w:val="44"/>
          <w:lang w:eastAsia="zh-CN"/>
        </w:rPr>
        <w:t>湖南</w:t>
      </w:r>
      <w:r>
        <w:rPr>
          <w:rFonts w:hint="eastAsia" w:ascii="方正小标宋简体" w:hAnsi="方正小标宋简体" w:eastAsia="方正小标宋简体" w:cs="方正小标宋简体"/>
          <w:color w:val="000000"/>
          <w:sz w:val="44"/>
          <w:szCs w:val="44"/>
        </w:rPr>
        <w:t>新闻奖参评作品推荐表</w:t>
      </w:r>
    </w:p>
    <w:tbl>
      <w:tblPr>
        <w:tblStyle w:val="8"/>
        <w:tblW w:w="96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1377"/>
        <w:gridCol w:w="1302"/>
        <w:gridCol w:w="278"/>
        <w:gridCol w:w="577"/>
        <w:gridCol w:w="560"/>
        <w:gridCol w:w="796"/>
        <w:gridCol w:w="3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0" w:hRule="exact"/>
          <w:jc w:val="center"/>
        </w:trPr>
        <w:tc>
          <w:tcPr>
            <w:tcW w:w="1450" w:type="dxa"/>
            <w:vMerge w:val="restart"/>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作品标题</w:t>
            </w:r>
          </w:p>
        </w:tc>
        <w:tc>
          <w:tcPr>
            <w:tcW w:w="3534" w:type="dxa"/>
            <w:gridSpan w:val="4"/>
            <w:vMerge w:val="restart"/>
            <w:vAlign w:val="center"/>
          </w:tcPr>
          <w:p>
            <w:pPr>
              <w:spacing w:line="260" w:lineRule="exact"/>
              <w:rPr>
                <w:rFonts w:hint="eastAsia" w:hAnsi="仿宋" w:cs="Times New Roman"/>
                <w:b w:val="0"/>
                <w:bCs/>
                <w:color w:val="000000"/>
                <w:sz w:val="21"/>
                <w:szCs w:val="21"/>
                <w:lang w:val="en-US" w:eastAsia="zh-CN"/>
              </w:rPr>
            </w:pPr>
            <w:r>
              <w:rPr>
                <w:rFonts w:hint="eastAsia" w:hAnsi="仿宋" w:cs="Times New Roman"/>
                <w:b w:val="0"/>
                <w:bCs/>
                <w:color w:val="000000"/>
                <w:sz w:val="21"/>
                <w:szCs w:val="21"/>
                <w:lang w:val="en-US" w:eastAsia="zh-CN"/>
              </w:rPr>
              <w:t>创新灌溉新模式 “五级提水”</w:t>
            </w:r>
          </w:p>
          <w:p>
            <w:pPr>
              <w:spacing w:line="260" w:lineRule="exact"/>
              <w:rPr>
                <w:rFonts w:hint="eastAsia" w:ascii="仿宋" w:hAnsi="仿宋" w:eastAsia="仿宋" w:cs="仿宋"/>
                <w:color w:val="000000"/>
                <w:sz w:val="21"/>
                <w:szCs w:val="21"/>
              </w:rPr>
            </w:pPr>
            <w:r>
              <w:rPr>
                <w:rFonts w:hint="eastAsia" w:hAnsi="仿宋" w:cs="Times New Roman"/>
                <w:b w:val="0"/>
                <w:bCs/>
                <w:color w:val="000000"/>
                <w:sz w:val="21"/>
                <w:szCs w:val="21"/>
                <w:lang w:val="en-US" w:eastAsia="zh-CN"/>
              </w:rPr>
              <w:t>灌农田</w:t>
            </w: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参评项目</w:t>
            </w:r>
          </w:p>
        </w:tc>
        <w:tc>
          <w:tcPr>
            <w:tcW w:w="3284" w:type="dxa"/>
            <w:vAlign w:val="center"/>
          </w:tcPr>
          <w:p>
            <w:pPr>
              <w:spacing w:line="260" w:lineRule="exact"/>
              <w:rPr>
                <w:rFonts w:hint="eastAsia" w:ascii="仿宋" w:hAnsi="仿宋" w:eastAsia="仿宋" w:cs="仿宋"/>
                <w:color w:val="000000"/>
                <w:sz w:val="21"/>
                <w:szCs w:val="21"/>
                <w:lang w:eastAsia="zh-CN"/>
              </w:rPr>
            </w:pPr>
            <w:r>
              <w:rPr>
                <w:rFonts w:hint="eastAsia" w:hAnsi="仿宋" w:cs="Times New Roman"/>
                <w:b w:val="0"/>
                <w:bCs/>
                <w:color w:val="000000"/>
                <w:sz w:val="21"/>
                <w:szCs w:val="21"/>
                <w:lang w:val="en-US" w:eastAsia="zh-CN"/>
              </w:rPr>
              <w:t>消息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8" w:hRule="exact"/>
          <w:jc w:val="center"/>
        </w:trPr>
        <w:tc>
          <w:tcPr>
            <w:tcW w:w="1450" w:type="dxa"/>
            <w:vMerge w:val="continue"/>
            <w:vAlign w:val="center"/>
          </w:tcPr>
          <w:p>
            <w:pPr>
              <w:spacing w:line="380" w:lineRule="exact"/>
              <w:ind w:firstLine="560"/>
              <w:jc w:val="center"/>
              <w:rPr>
                <w:rFonts w:ascii="华文中宋" w:hAnsi="华文中宋" w:eastAsia="华文中宋"/>
                <w:color w:val="000000"/>
                <w:sz w:val="28"/>
              </w:rPr>
            </w:pPr>
          </w:p>
        </w:tc>
        <w:tc>
          <w:tcPr>
            <w:tcW w:w="3534" w:type="dxa"/>
            <w:gridSpan w:val="4"/>
            <w:vMerge w:val="continue"/>
            <w:vAlign w:val="center"/>
          </w:tcPr>
          <w:p>
            <w:pPr>
              <w:spacing w:line="380" w:lineRule="exact"/>
              <w:ind w:firstLine="560"/>
              <w:jc w:val="center"/>
              <w:rPr>
                <w:rFonts w:ascii="华文中宋" w:hAnsi="华文中宋" w:eastAsia="华文中宋"/>
                <w:color w:val="000000"/>
                <w:sz w:val="28"/>
              </w:rPr>
            </w:pP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体裁</w:t>
            </w:r>
          </w:p>
        </w:tc>
        <w:tc>
          <w:tcPr>
            <w:tcW w:w="3284" w:type="dxa"/>
            <w:vAlign w:val="center"/>
          </w:tcPr>
          <w:p>
            <w:pPr>
              <w:spacing w:line="260" w:lineRule="exact"/>
              <w:ind w:firstLine="630" w:firstLineChars="300"/>
              <w:jc w:val="left"/>
              <w:rPr>
                <w:rFonts w:hint="eastAsia" w:ascii="仿宋_GB2312" w:hAnsi="仿宋" w:eastAsia="仿宋_GB2312"/>
                <w:color w:val="000000"/>
                <w:sz w:val="28"/>
                <w:lang w:eastAsia="zh-CN"/>
              </w:rPr>
            </w:pPr>
            <w:r>
              <w:rPr>
                <w:rFonts w:hint="eastAsia" w:hAnsi="仿宋" w:cs="Times New Roman"/>
                <w:b w:val="0"/>
                <w:bCs/>
                <w:color w:val="000000"/>
                <w:sz w:val="21"/>
                <w:szCs w:val="21"/>
                <w:lang w:val="en-US" w:eastAsia="zh-CN"/>
              </w:rPr>
              <w:t>电视新闻消息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2" w:hRule="exact"/>
          <w:jc w:val="center"/>
        </w:trPr>
        <w:tc>
          <w:tcPr>
            <w:tcW w:w="1450" w:type="dxa"/>
            <w:vMerge w:val="continue"/>
            <w:vAlign w:val="center"/>
          </w:tcPr>
          <w:p>
            <w:pPr>
              <w:spacing w:line="380" w:lineRule="exact"/>
              <w:ind w:firstLine="560"/>
              <w:jc w:val="center"/>
              <w:rPr>
                <w:rFonts w:ascii="华文中宋" w:hAnsi="华文中宋" w:eastAsia="华文中宋"/>
                <w:color w:val="000000"/>
                <w:sz w:val="28"/>
              </w:rPr>
            </w:pPr>
          </w:p>
        </w:tc>
        <w:tc>
          <w:tcPr>
            <w:tcW w:w="3534" w:type="dxa"/>
            <w:gridSpan w:val="4"/>
            <w:vMerge w:val="continue"/>
            <w:vAlign w:val="center"/>
          </w:tcPr>
          <w:p>
            <w:pPr>
              <w:spacing w:line="380" w:lineRule="exact"/>
              <w:ind w:firstLine="560"/>
              <w:jc w:val="center"/>
              <w:rPr>
                <w:rFonts w:ascii="华文中宋" w:hAnsi="华文中宋" w:eastAsia="华文中宋"/>
                <w:color w:val="000000"/>
                <w:sz w:val="28"/>
              </w:rPr>
            </w:pP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语种</w:t>
            </w:r>
          </w:p>
        </w:tc>
        <w:tc>
          <w:tcPr>
            <w:tcW w:w="3284" w:type="dxa"/>
            <w:vAlign w:val="center"/>
          </w:tcPr>
          <w:p>
            <w:pPr>
              <w:spacing w:line="240" w:lineRule="atLeast"/>
              <w:ind w:firstLine="1680" w:firstLineChars="600"/>
              <w:jc w:val="left"/>
              <w:rPr>
                <w:rFonts w:hint="eastAsia" w:ascii="仿宋_GB2312" w:eastAsia="仿宋_GB2312"/>
                <w:color w:val="000000"/>
                <w:sz w:val="2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1450" w:type="dxa"/>
            <w:vAlign w:val="center"/>
          </w:tcPr>
          <w:p>
            <w:pPr>
              <w:spacing w:line="320" w:lineRule="exact"/>
              <w:jc w:val="center"/>
              <w:rPr>
                <w:rFonts w:ascii="华文中宋" w:hAnsi="华文中宋" w:eastAsia="华文中宋"/>
                <w:color w:val="000000"/>
                <w:spacing w:val="-12"/>
                <w:sz w:val="28"/>
              </w:rPr>
            </w:pPr>
            <w:r>
              <w:rPr>
                <w:rFonts w:hint="eastAsia" w:ascii="华文中宋" w:hAnsi="华文中宋" w:eastAsia="华文中宋"/>
                <w:color w:val="000000"/>
                <w:spacing w:val="-12"/>
                <w:sz w:val="28"/>
              </w:rPr>
              <w:t>作  者</w:t>
            </w:r>
          </w:p>
          <w:p>
            <w:pPr>
              <w:spacing w:line="320" w:lineRule="exact"/>
              <w:jc w:val="center"/>
              <w:rPr>
                <w:rFonts w:ascii="华文中宋" w:hAnsi="华文中宋" w:eastAsia="华文中宋"/>
                <w:color w:val="000000"/>
                <w:spacing w:val="-12"/>
                <w:sz w:val="24"/>
              </w:rPr>
            </w:pPr>
            <w:r>
              <w:rPr>
                <w:rFonts w:hint="eastAsia" w:ascii="华文中宋" w:hAnsi="华文中宋" w:eastAsia="华文中宋"/>
                <w:color w:val="000000"/>
                <w:spacing w:val="-12"/>
                <w:sz w:val="24"/>
              </w:rPr>
              <w:t>（主创人员）</w:t>
            </w:r>
          </w:p>
        </w:tc>
        <w:tc>
          <w:tcPr>
            <w:tcW w:w="2679" w:type="dxa"/>
            <w:gridSpan w:val="2"/>
            <w:vAlign w:val="center"/>
          </w:tcPr>
          <w:p>
            <w:pPr>
              <w:spacing w:line="260" w:lineRule="exact"/>
              <w:ind w:firstLine="420" w:firstLineChars="200"/>
              <w:jc w:val="left"/>
              <w:rPr>
                <w:rFonts w:hint="default" w:ascii="仿宋_GB2312" w:hAnsi="华文中宋" w:eastAsia="仿宋_GB2312"/>
                <w:color w:val="000000"/>
                <w:sz w:val="28"/>
                <w:lang w:val="en-US" w:eastAsia="zh-CN"/>
              </w:rPr>
            </w:pPr>
            <w:r>
              <w:rPr>
                <w:rFonts w:hint="eastAsia" w:hAnsi="仿宋" w:cs="Times New Roman"/>
                <w:b w:val="0"/>
                <w:bCs/>
                <w:color w:val="000000"/>
                <w:sz w:val="21"/>
                <w:szCs w:val="21"/>
                <w:lang w:val="en-US" w:eastAsia="zh-CN"/>
              </w:rPr>
              <w:t>陈芳 李汝莹</w:t>
            </w:r>
          </w:p>
        </w:tc>
        <w:tc>
          <w:tcPr>
            <w:tcW w:w="855" w:type="dxa"/>
            <w:gridSpan w:val="2"/>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编辑</w:t>
            </w:r>
          </w:p>
        </w:tc>
        <w:tc>
          <w:tcPr>
            <w:tcW w:w="4640" w:type="dxa"/>
            <w:gridSpan w:val="3"/>
            <w:vAlign w:val="center"/>
          </w:tcPr>
          <w:p>
            <w:pPr>
              <w:spacing w:line="240" w:lineRule="exact"/>
              <w:rPr>
                <w:rFonts w:hint="eastAsia" w:ascii="仿宋" w:hAnsi="仿宋" w:eastAsia="仿宋"/>
                <w:color w:val="000000"/>
                <w:w w:val="95"/>
                <w:szCs w:val="21"/>
                <w:lang w:eastAsia="zh-CN"/>
              </w:rPr>
            </w:pPr>
            <w:r>
              <w:rPr>
                <w:rFonts w:hint="eastAsia" w:ascii="仿宋" w:hAnsi="仿宋" w:eastAsia="仿宋"/>
                <w:color w:val="000000"/>
                <w:w w:val="95"/>
                <w:szCs w:val="21"/>
                <w:lang w:eastAsia="zh-CN"/>
              </w:rPr>
              <w:t>李茂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0" w:hRule="atLeast"/>
          <w:jc w:val="center"/>
        </w:trPr>
        <w:tc>
          <w:tcPr>
            <w:tcW w:w="1450" w:type="dxa"/>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原创单位</w:t>
            </w:r>
          </w:p>
        </w:tc>
        <w:tc>
          <w:tcPr>
            <w:tcW w:w="2679" w:type="dxa"/>
            <w:gridSpan w:val="2"/>
            <w:vAlign w:val="center"/>
          </w:tcPr>
          <w:p>
            <w:pPr>
              <w:spacing w:line="260" w:lineRule="exact"/>
              <w:ind w:firstLine="210" w:firstLineChars="100"/>
              <w:jc w:val="both"/>
              <w:rPr>
                <w:rFonts w:ascii="仿宋_GB2312" w:hAnsi="仿宋"/>
                <w:color w:val="000000"/>
                <w:sz w:val="21"/>
                <w:szCs w:val="21"/>
              </w:rPr>
            </w:pPr>
            <w:r>
              <w:rPr>
                <w:rFonts w:hint="eastAsia" w:hAnsi="仿宋_GB2312" w:cs="仿宋_GB2312"/>
                <w:color w:val="000000"/>
                <w:sz w:val="21"/>
                <w:szCs w:val="21"/>
                <w:lang w:eastAsia="zh-CN"/>
              </w:rPr>
              <w:t>临湘市融媒体中心</w:t>
            </w:r>
          </w:p>
        </w:tc>
        <w:tc>
          <w:tcPr>
            <w:tcW w:w="855" w:type="dxa"/>
            <w:gridSpan w:val="2"/>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刊播单位</w:t>
            </w:r>
          </w:p>
        </w:tc>
        <w:tc>
          <w:tcPr>
            <w:tcW w:w="4640" w:type="dxa"/>
            <w:gridSpan w:val="3"/>
            <w:vAlign w:val="center"/>
          </w:tcPr>
          <w:p>
            <w:pPr>
              <w:keepNext w:val="0"/>
              <w:keepLines w:val="0"/>
              <w:pageBreakBefore w:val="0"/>
              <w:widowControl w:val="0"/>
              <w:kinsoku/>
              <w:wordWrap/>
              <w:overflowPunct/>
              <w:topLinePunct w:val="0"/>
              <w:autoSpaceDE/>
              <w:autoSpaceDN/>
              <w:bidi w:val="0"/>
              <w:adjustRightInd/>
              <w:snapToGrid/>
              <w:spacing w:line="320" w:lineRule="exact"/>
              <w:ind w:firstLine="1050" w:firstLineChars="500"/>
              <w:jc w:val="both"/>
              <w:textAlignment w:val="auto"/>
              <w:rPr>
                <w:rFonts w:hint="eastAsia" w:ascii="仿宋_GB2312" w:hAnsi="仿宋_GB2312" w:eastAsia="仿宋_GB2312" w:cs="仿宋_GB2312"/>
                <w:color w:val="000000"/>
                <w:kern w:val="2"/>
                <w:sz w:val="21"/>
                <w:szCs w:val="21"/>
                <w:lang w:val="en-US" w:eastAsia="zh-CN" w:bidi="ar-SA"/>
              </w:rPr>
            </w:pPr>
            <w:r>
              <w:rPr>
                <w:rFonts w:hint="eastAsia" w:hAnsi="仿宋_GB2312" w:cs="仿宋_GB2312"/>
                <w:color w:val="000000"/>
                <w:sz w:val="21"/>
                <w:szCs w:val="21"/>
                <w:lang w:val="en-US" w:eastAsia="zh-CN"/>
              </w:rPr>
              <w:t>临湘市融媒体中心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13" w:hRule="exact"/>
          <w:jc w:val="center"/>
        </w:trPr>
        <w:tc>
          <w:tcPr>
            <w:tcW w:w="1450" w:type="dxa"/>
            <w:vAlign w:val="center"/>
          </w:tcPr>
          <w:p>
            <w:pPr>
              <w:spacing w:line="440" w:lineRule="exact"/>
              <w:jc w:val="center"/>
              <w:rPr>
                <w:rFonts w:ascii="华文中宋" w:hAnsi="华文中宋" w:eastAsia="华文中宋"/>
                <w:color w:val="000000"/>
                <w:sz w:val="28"/>
              </w:rPr>
            </w:pPr>
            <w:r>
              <w:rPr>
                <w:rFonts w:hint="eastAsia" w:ascii="华文中宋" w:hAnsi="华文中宋" w:eastAsia="华文中宋"/>
                <w:color w:val="000000"/>
                <w:sz w:val="28"/>
              </w:rPr>
              <w:t>刊播版面</w:t>
            </w:r>
            <w:r>
              <w:rPr>
                <w:rFonts w:hint="eastAsia" w:ascii="华文中宋" w:hAnsi="华文中宋" w:eastAsia="华文中宋"/>
                <w:color w:val="000000"/>
                <w:spacing w:val="-12"/>
                <w:sz w:val="28"/>
              </w:rPr>
              <w:t>(</w:t>
            </w:r>
            <w:r>
              <w:rPr>
                <w:rFonts w:hint="eastAsia" w:ascii="华文中宋" w:hAnsi="华文中宋" w:eastAsia="华文中宋"/>
                <w:color w:val="000000"/>
                <w:spacing w:val="-12"/>
                <w:sz w:val="24"/>
              </w:rPr>
              <w:t>名称和版次)</w:t>
            </w:r>
          </w:p>
        </w:tc>
        <w:tc>
          <w:tcPr>
            <w:tcW w:w="2679" w:type="dxa"/>
            <w:gridSpan w:val="2"/>
            <w:vAlign w:val="center"/>
          </w:tcPr>
          <w:p>
            <w:pPr>
              <w:keepNext w:val="0"/>
              <w:keepLines w:val="0"/>
              <w:pageBreakBefore w:val="0"/>
              <w:widowControl w:val="0"/>
              <w:kinsoku/>
              <w:wordWrap/>
              <w:overflowPunct/>
              <w:topLinePunct w:val="0"/>
              <w:autoSpaceDE/>
              <w:autoSpaceDN/>
              <w:bidi w:val="0"/>
              <w:adjustRightInd/>
              <w:snapToGrid/>
              <w:spacing w:line="220" w:lineRule="exact"/>
              <w:ind w:firstLine="420" w:firstLineChars="200"/>
              <w:jc w:val="both"/>
              <w:textAlignment w:val="auto"/>
              <w:rPr>
                <w:rFonts w:hint="eastAsia" w:ascii="仿宋_GB2312" w:hAnsi="仿宋" w:eastAsia="仿宋_GB2312"/>
                <w:color w:val="000000"/>
                <w:sz w:val="21"/>
                <w:szCs w:val="21"/>
                <w:lang w:eastAsia="zh-CN"/>
              </w:rPr>
            </w:pPr>
            <w:r>
              <w:rPr>
                <w:rFonts w:hint="eastAsia" w:hAnsi="仿宋"/>
                <w:b w:val="0"/>
                <w:bCs w:val="0"/>
                <w:color w:val="000000"/>
                <w:sz w:val="21"/>
                <w:szCs w:val="21"/>
                <w:lang w:eastAsia="zh-CN"/>
              </w:rPr>
              <w:t>《临湘新闻</w:t>
            </w:r>
            <w:r>
              <w:rPr>
                <w:rFonts w:hint="eastAsia" w:hAnsi="仿宋"/>
                <w:color w:val="000000"/>
                <w:sz w:val="21"/>
                <w:szCs w:val="21"/>
                <w:lang w:eastAsia="zh-CN"/>
              </w:rPr>
              <w:t>》</w:t>
            </w:r>
          </w:p>
        </w:tc>
        <w:tc>
          <w:tcPr>
            <w:tcW w:w="855" w:type="dxa"/>
            <w:gridSpan w:val="2"/>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刊播日期</w:t>
            </w:r>
          </w:p>
        </w:tc>
        <w:tc>
          <w:tcPr>
            <w:tcW w:w="4640" w:type="dxa"/>
            <w:gridSpan w:val="3"/>
            <w:vAlign w:val="center"/>
          </w:tcPr>
          <w:p>
            <w:pPr>
              <w:spacing w:line="260" w:lineRule="exact"/>
              <w:rPr>
                <w:rFonts w:hint="default" w:ascii="仿宋_GB2312" w:hAnsi="仿宋" w:eastAsia="仿宋_GB2312"/>
                <w:color w:val="000000"/>
                <w:szCs w:val="21"/>
                <w:lang w:val="en-US" w:eastAsia="zh-CN"/>
              </w:rPr>
            </w:pPr>
            <w:r>
              <w:rPr>
                <w:rFonts w:hint="eastAsia" w:hAnsi="仿宋" w:cs="Times New Roman"/>
                <w:b w:val="0"/>
                <w:bCs w:val="0"/>
                <w:color w:val="000000"/>
                <w:sz w:val="21"/>
                <w:szCs w:val="21"/>
                <w:lang w:val="en-US" w:eastAsia="zh-CN"/>
              </w:rPr>
              <w:t>2022年8月18日19时40分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9" w:hRule="exact"/>
          <w:jc w:val="center"/>
        </w:trPr>
        <w:tc>
          <w:tcPr>
            <w:tcW w:w="2827" w:type="dxa"/>
            <w:gridSpan w:val="2"/>
            <w:vAlign w:val="center"/>
          </w:tcPr>
          <w:p>
            <w:pPr>
              <w:spacing w:line="340" w:lineRule="exact"/>
              <w:rPr>
                <w:rFonts w:ascii="仿宋_GB2312" w:hAnsi="仿宋"/>
                <w:color w:val="000000"/>
                <w:szCs w:val="21"/>
              </w:rPr>
            </w:pPr>
            <w:r>
              <w:rPr>
                <w:rFonts w:hint="eastAsia" w:ascii="华文中宋" w:hAnsi="华文中宋" w:eastAsia="华文中宋"/>
                <w:color w:val="000000"/>
                <w:sz w:val="28"/>
              </w:rPr>
              <w:t>新媒体作品填报网址</w:t>
            </w:r>
          </w:p>
        </w:tc>
        <w:tc>
          <w:tcPr>
            <w:tcW w:w="6797" w:type="dxa"/>
            <w:gridSpan w:val="6"/>
            <w:vAlign w:val="center"/>
          </w:tcPr>
          <w:p>
            <w:pPr>
              <w:spacing w:line="260" w:lineRule="exact"/>
              <w:rPr>
                <w:rFonts w:hint="eastAsia" w:ascii="仿宋_GB2312" w:hAnsi="仿宋_GB2312" w:eastAsia="仿宋_GB2312" w:cs="仿宋_GB2312"/>
                <w:color w:val="000000"/>
                <w:sz w:val="21"/>
                <w:szCs w:val="21"/>
              </w:rPr>
            </w:pPr>
            <w:r>
              <w:rPr>
                <w:rFonts w:hint="eastAsia" w:eastAsia="仿宋_GB2312"/>
                <w:lang w:eastAsia="zh-CN"/>
              </w:rPr>
              <w:drawing>
                <wp:anchor distT="0" distB="0" distL="114300" distR="114300" simplePos="0" relativeHeight="251660288" behindDoc="0" locked="0" layoutInCell="1" allowOverlap="1">
                  <wp:simplePos x="0" y="0"/>
                  <wp:positionH relativeFrom="column">
                    <wp:posOffset>39370</wp:posOffset>
                  </wp:positionH>
                  <wp:positionV relativeFrom="paragraph">
                    <wp:posOffset>58420</wp:posOffset>
                  </wp:positionV>
                  <wp:extent cx="611505" cy="611505"/>
                  <wp:effectExtent l="0" t="0" r="7620" b="7620"/>
                  <wp:wrapSquare wrapText="bothSides"/>
                  <wp:docPr id="13" name="图片 13" descr="70200e93f653a65b25a0b8ce9380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70200e93f653a65b25a0b8ce9380870"/>
                          <pic:cNvPicPr>
                            <a:picLocks noChangeAspect="1"/>
                          </pic:cNvPicPr>
                        </pic:nvPicPr>
                        <pic:blipFill>
                          <a:blip r:embed="rId9"/>
                          <a:stretch>
                            <a:fillRect/>
                          </a:stretch>
                        </pic:blipFill>
                        <pic:spPr>
                          <a:xfrm>
                            <a:off x="0" y="0"/>
                            <a:ext cx="611505" cy="611505"/>
                          </a:xfrm>
                          <a:prstGeom prst="rect">
                            <a:avLst/>
                          </a:prstGeom>
                        </pic:spPr>
                      </pic:pic>
                    </a:graphicData>
                  </a:graphic>
                </wp:anchor>
              </w:drawing>
            </w:r>
          </w:p>
          <w:p>
            <w:pPr>
              <w:spacing w:line="260" w:lineRule="exact"/>
              <w:rPr>
                <w:rFonts w:hint="eastAsia" w:ascii="仿宋_GB2312" w:hAnsi="仿宋_GB2312" w:eastAsia="仿宋_GB2312" w:cs="仿宋_GB2312"/>
                <w:color w:val="000000"/>
                <w:sz w:val="21"/>
                <w:szCs w:val="21"/>
              </w:rPr>
            </w:pPr>
          </w:p>
          <w:p>
            <w:pPr>
              <w:spacing w:line="260" w:lineRule="exact"/>
              <w:rPr>
                <w:rFonts w:hint="eastAsia" w:ascii="仿宋_GB2312" w:hAnsi="仿宋_GB2312" w:eastAsia="仿宋_GB2312" w:cs="仿宋_GB2312"/>
                <w:color w:val="000000"/>
                <w:sz w:val="21"/>
                <w:szCs w:val="21"/>
              </w:rPr>
            </w:pPr>
            <w:r>
              <w:rPr>
                <w:rFonts w:hint="eastAsia" w:ascii="仿宋_GB2312" w:hAnsi="仿宋_GB2312" w:eastAsia="仿宋_GB2312" w:cs="仿宋_GB2312"/>
                <w:color w:val="000000"/>
                <w:sz w:val="21"/>
                <w:szCs w:val="21"/>
              </w:rPr>
              <w:t>https://www.linxiangxw.com/content/2022/08/18/11732602.html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00" w:hRule="atLeast"/>
          <w:jc w:val="center"/>
        </w:trPr>
        <w:tc>
          <w:tcPr>
            <w:tcW w:w="1450" w:type="dxa"/>
            <w:vAlign w:val="center"/>
          </w:tcPr>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作采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品编</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简过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介程</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both"/>
              <w:textAlignment w:val="auto"/>
              <w:rPr>
                <w:rFonts w:hint="eastAsia" w:ascii="仿宋" w:hAnsi="仿宋" w:eastAsia="仿宋"/>
                <w:color w:val="000000"/>
                <w:w w:val="95"/>
                <w:szCs w:val="21"/>
                <w:lang w:eastAsia="zh-CN"/>
              </w:rPr>
            </w:pPr>
            <w:r>
              <w:rPr>
                <w:rFonts w:hint="eastAsia" w:hAnsi="Times New Roman" w:cs="Times New Roman"/>
                <w:sz w:val="21"/>
                <w:szCs w:val="21"/>
                <w:lang w:val="en-US" w:eastAsia="zh-CN"/>
              </w:rPr>
              <w:t>记者利用一天时间通过跟着提出“五级提水”的种粮大户张兵驹，跟着他详细了解创新的灌溉模式，对每一步进行拍摄，从他的想法到成功进行一个全面的采访，通过视频文字全面展现“五级提水”这个灌溉模式全过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7" w:hRule="exact"/>
          <w:jc w:val="center"/>
        </w:trPr>
        <w:tc>
          <w:tcPr>
            <w:tcW w:w="1450" w:type="dxa"/>
            <w:vAlign w:val="center"/>
          </w:tcPr>
          <w:p>
            <w:pPr>
              <w:spacing w:line="380" w:lineRule="exact"/>
              <w:jc w:val="left"/>
              <w:rPr>
                <w:rFonts w:ascii="华文中宋" w:hAnsi="华文中宋" w:eastAsia="华文中宋"/>
                <w:color w:val="000000"/>
                <w:sz w:val="28"/>
              </w:rPr>
            </w:pPr>
            <w:r>
              <w:rPr>
                <w:rFonts w:hint="eastAsia" w:ascii="华文中宋" w:hAnsi="华文中宋" w:eastAsia="华文中宋"/>
                <w:color w:val="000000"/>
                <w:sz w:val="28"/>
              </w:rPr>
              <w:t>社</w:t>
            </w:r>
          </w:p>
          <w:p>
            <w:pPr>
              <w:spacing w:line="380" w:lineRule="exact"/>
              <w:jc w:val="left"/>
              <w:rPr>
                <w:rFonts w:ascii="华文中宋" w:hAnsi="华文中宋" w:eastAsia="华文中宋"/>
                <w:color w:val="000000"/>
                <w:sz w:val="28"/>
              </w:rPr>
            </w:pPr>
            <w:r>
              <w:rPr>
                <w:rFonts w:hint="eastAsia" w:ascii="华文中宋" w:hAnsi="华文中宋" w:eastAsia="华文中宋"/>
                <w:color w:val="000000"/>
                <w:sz w:val="28"/>
              </w:rPr>
              <w:t>会</w:t>
            </w:r>
          </w:p>
          <w:p>
            <w:pPr>
              <w:spacing w:line="380" w:lineRule="exact"/>
              <w:jc w:val="left"/>
              <w:rPr>
                <w:rFonts w:ascii="华文中宋" w:hAnsi="华文中宋" w:eastAsia="华文中宋"/>
                <w:color w:val="000000"/>
                <w:sz w:val="28"/>
              </w:rPr>
            </w:pPr>
            <w:r>
              <w:rPr>
                <w:rFonts w:hint="eastAsia" w:ascii="华文中宋" w:hAnsi="华文中宋" w:eastAsia="华文中宋"/>
                <w:color w:val="000000"/>
                <w:sz w:val="28"/>
              </w:rPr>
              <w:t>效</w:t>
            </w:r>
          </w:p>
          <w:p>
            <w:pPr>
              <w:spacing w:line="380" w:lineRule="exact"/>
              <w:jc w:val="left"/>
              <w:rPr>
                <w:rFonts w:ascii="华文中宋" w:hAnsi="华文中宋" w:eastAsia="华文中宋"/>
                <w:color w:val="000000"/>
                <w:sz w:val="28"/>
              </w:rPr>
            </w:pPr>
            <w:r>
              <w:rPr>
                <w:rFonts w:hint="eastAsia" w:ascii="华文中宋" w:hAnsi="华文中宋" w:eastAsia="华文中宋"/>
                <w:color w:val="000000"/>
                <w:sz w:val="28"/>
              </w:rPr>
              <w:t>果</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left"/>
              <w:textAlignment w:val="auto"/>
              <w:rPr>
                <w:rFonts w:ascii="仿宋" w:hAnsi="仿宋" w:eastAsia="仿宋"/>
                <w:color w:val="000000"/>
                <w:szCs w:val="21"/>
              </w:rPr>
            </w:pPr>
            <w:r>
              <w:rPr>
                <w:rFonts w:hint="eastAsia"/>
                <w:sz w:val="21"/>
                <w:szCs w:val="21"/>
                <w:lang w:val="en-US" w:eastAsia="zh-CN"/>
              </w:rPr>
              <w:t>新闻播出后被广泛传播，社会反响良好，被红网、华声在线等多个知名网站转载，</w:t>
            </w:r>
            <w:r>
              <w:rPr>
                <w:rFonts w:hint="eastAsia" w:hAnsi="Times New Roman" w:cs="Times New Roman"/>
                <w:sz w:val="21"/>
                <w:szCs w:val="21"/>
                <w:lang w:val="en-US" w:eastAsia="zh-CN"/>
              </w:rPr>
              <w:t>并两次登上央视新闻直播</w:t>
            </w:r>
            <w:r>
              <w:rPr>
                <w:rFonts w:hint="eastAsia"/>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01" w:hRule="exact"/>
          <w:jc w:val="center"/>
        </w:trPr>
        <w:tc>
          <w:tcPr>
            <w:tcW w:w="1450" w:type="dxa"/>
            <w:vAlign w:val="center"/>
          </w:tcPr>
          <w:p>
            <w:pPr>
              <w:spacing w:line="380" w:lineRule="exact"/>
              <w:jc w:val="left"/>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80" w:lineRule="exact"/>
              <w:jc w:val="left"/>
              <w:rPr>
                <w:rFonts w:ascii="华文中宋" w:hAnsi="华文中宋" w:eastAsia="华文中宋"/>
                <w:color w:val="000000"/>
                <w:sz w:val="28"/>
              </w:rPr>
            </w:pPr>
            <w:r>
              <w:rPr>
                <w:rFonts w:hint="eastAsia" w:ascii="华文中宋" w:hAnsi="华文中宋" w:eastAsia="华文中宋"/>
                <w:color w:val="000000"/>
                <w:sz w:val="28"/>
              </w:rPr>
              <w:t>初推</w:t>
            </w:r>
          </w:p>
          <w:p>
            <w:pPr>
              <w:spacing w:line="380" w:lineRule="exact"/>
              <w:jc w:val="left"/>
              <w:rPr>
                <w:rFonts w:ascii="华文中宋" w:hAnsi="华文中宋" w:eastAsia="华文中宋"/>
                <w:color w:val="000000"/>
                <w:sz w:val="28"/>
              </w:rPr>
            </w:pPr>
            <w:r>
              <w:rPr>
                <w:rFonts w:hint="eastAsia" w:ascii="华文中宋" w:hAnsi="华文中宋" w:eastAsia="华文中宋"/>
                <w:color w:val="000000"/>
                <w:sz w:val="28"/>
              </w:rPr>
              <w:t>评荐</w:t>
            </w:r>
          </w:p>
          <w:p>
            <w:pPr>
              <w:spacing w:line="380" w:lineRule="exact"/>
              <w:jc w:val="left"/>
              <w:rPr>
                <w:rFonts w:ascii="华文中宋" w:hAnsi="华文中宋" w:eastAsia="华文中宋"/>
                <w:color w:val="000000"/>
                <w:sz w:val="28"/>
              </w:rPr>
            </w:pPr>
            <w:r>
              <w:rPr>
                <w:rFonts w:hint="eastAsia" w:ascii="华文中宋" w:hAnsi="华文中宋" w:eastAsia="华文中宋"/>
                <w:color w:val="000000"/>
                <w:sz w:val="28"/>
              </w:rPr>
              <w:t>评理</w:t>
            </w:r>
          </w:p>
          <w:p>
            <w:pPr>
              <w:spacing w:line="380" w:lineRule="exact"/>
              <w:jc w:val="left"/>
              <w:rPr>
                <w:rFonts w:ascii="华文中宋" w:hAnsi="华文中宋" w:eastAsia="华文中宋"/>
                <w:color w:val="000000"/>
                <w:sz w:val="28"/>
              </w:rPr>
            </w:pPr>
            <w:r>
              <w:rPr>
                <w:rFonts w:hint="eastAsia" w:ascii="华文中宋" w:hAnsi="华文中宋" w:eastAsia="华文中宋"/>
                <w:color w:val="000000"/>
                <w:sz w:val="28"/>
              </w:rPr>
              <w:t>语由</w:t>
            </w:r>
          </w:p>
          <w:p>
            <w:pPr>
              <w:spacing w:line="340" w:lineRule="exact"/>
              <w:jc w:val="left"/>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left"/>
              <w:textAlignment w:val="auto"/>
              <w:rPr>
                <w:rFonts w:hint="eastAsia" w:hAnsi="Times New Roman" w:cs="Times New Roman"/>
                <w:sz w:val="21"/>
                <w:szCs w:val="21"/>
                <w:lang w:val="en-US" w:eastAsia="zh-CN"/>
              </w:rPr>
            </w:pPr>
            <w:r>
              <w:rPr>
                <w:rFonts w:hint="eastAsia" w:hAnsi="Times New Roman" w:cs="Times New Roman"/>
                <w:sz w:val="21"/>
                <w:szCs w:val="21"/>
                <w:lang w:val="en-US" w:eastAsia="zh-CN"/>
              </w:rPr>
              <w:t>针对2022年夏季持续的高温天气带来的旱情，临湘市依托种粮大户辐射带动作用，创新推出了“五级提水”新灌溉模式，全力抗旱保产保收。</w:t>
            </w:r>
          </w:p>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left"/>
              <w:textAlignment w:val="auto"/>
              <w:rPr>
                <w:rFonts w:ascii="华文中宋" w:hAnsi="华文中宋" w:eastAsia="华文中宋"/>
                <w:color w:val="000000"/>
                <w:spacing w:val="-2"/>
                <w:sz w:val="28"/>
              </w:rPr>
            </w:pPr>
            <w:r>
              <w:rPr>
                <w:rFonts w:hint="eastAsia" w:hAnsi="Times New Roman" w:cs="Times New Roman"/>
                <w:sz w:val="21"/>
                <w:szCs w:val="21"/>
                <w:lang w:val="en-US" w:eastAsia="zh-CN"/>
              </w:rPr>
              <w:t>该新闻通过“五级提水”新灌溉模式，体现了种粮大户在抗旱保收方面的聪明智慧，</w:t>
            </w:r>
            <w:r>
              <w:rPr>
                <w:rFonts w:hint="eastAsia" w:cs="Times New Roman"/>
                <w:sz w:val="21"/>
                <w:szCs w:val="21"/>
                <w:lang w:val="en-US" w:eastAsia="zh-CN"/>
              </w:rPr>
              <w:t>展现了临湘市全市上下齐心抗旱的决心信心，</w:t>
            </w:r>
            <w:r>
              <w:rPr>
                <w:rFonts w:hint="eastAsia" w:hAnsi="Times New Roman" w:cs="Times New Roman"/>
                <w:sz w:val="21"/>
                <w:szCs w:val="21"/>
                <w:lang w:val="en-US" w:eastAsia="zh-CN"/>
              </w:rPr>
              <w:t>该新闻一经播出</w:t>
            </w:r>
            <w:r>
              <w:rPr>
                <w:rFonts w:hint="eastAsia" w:cs="Times New Roman"/>
                <w:sz w:val="21"/>
                <w:szCs w:val="21"/>
                <w:lang w:val="en-US" w:eastAsia="zh-CN"/>
              </w:rPr>
              <w:t>，</w:t>
            </w:r>
            <w:r>
              <w:rPr>
                <w:rFonts w:hint="eastAsia" w:hAnsi="Times New Roman" w:cs="Times New Roman"/>
                <w:sz w:val="21"/>
                <w:szCs w:val="21"/>
                <w:lang w:val="en-US" w:eastAsia="zh-CN"/>
              </w:rPr>
              <w:t>引起良好社会反响，两次登上央视</w:t>
            </w:r>
            <w:r>
              <w:rPr>
                <w:rFonts w:hint="eastAsia" w:cs="Times New Roman"/>
                <w:sz w:val="21"/>
                <w:szCs w:val="21"/>
                <w:lang w:val="en-US" w:eastAsia="zh-CN"/>
              </w:rPr>
              <w:t>新闻平台</w:t>
            </w:r>
            <w:r>
              <w:rPr>
                <w:rFonts w:hint="eastAsia" w:hAnsi="Times New Roman" w:cs="Times New Roman"/>
                <w:sz w:val="21"/>
                <w:szCs w:val="21"/>
                <w:lang w:val="en-US" w:eastAsia="zh-CN"/>
              </w:rPr>
              <w:t xml:space="preserve">。    </w:t>
            </w:r>
            <w:r>
              <w:rPr>
                <w:rFonts w:hint="eastAsia" w:ascii="华文中宋" w:hAnsi="华文中宋" w:eastAsia="华文中宋"/>
                <w:color w:val="000000"/>
                <w:spacing w:val="-2"/>
                <w:sz w:val="28"/>
              </w:rPr>
              <w:t xml:space="preserve">                </w:t>
            </w:r>
          </w:p>
          <w:p>
            <w:pPr>
              <w:spacing w:line="360" w:lineRule="exact"/>
              <w:ind w:leftChars="1600"/>
              <w:jc w:val="left"/>
              <w:rPr>
                <w:rFonts w:ascii="华文中宋" w:hAnsi="华文中宋" w:eastAsia="华文中宋"/>
                <w:color w:val="000000"/>
                <w:sz w:val="28"/>
              </w:rPr>
            </w:pPr>
            <w:r>
              <w:rPr>
                <w:rFonts w:hint="eastAsia" w:ascii="华文中宋" w:hAnsi="华文中宋" w:eastAsia="华文中宋"/>
                <w:color w:val="000000"/>
                <w:spacing w:val="-2"/>
                <w:sz w:val="28"/>
              </w:rPr>
              <w:t>签名：</w:t>
            </w:r>
          </w:p>
          <w:p>
            <w:pPr>
              <w:ind w:leftChars="1600"/>
              <w:jc w:val="left"/>
              <w:rPr>
                <w:rFonts w:ascii="仿宋" w:hAnsi="仿宋" w:eastAsia="仿宋"/>
                <w:color w:val="000000"/>
                <w:szCs w:val="21"/>
              </w:rPr>
            </w:pPr>
            <w:r>
              <w:rPr>
                <w:rFonts w:ascii="华文中宋" w:hAnsi="华文中宋" w:eastAsia="华文中宋"/>
                <w:color w:val="000000"/>
                <w:sz w:val="28"/>
              </w:rPr>
              <w:t>20</w:t>
            </w:r>
            <w:r>
              <w:rPr>
                <w:rFonts w:hint="eastAsia" w:ascii="华文中宋" w:hAnsi="华文中宋" w:eastAsia="华文中宋"/>
                <w:color w:val="000000"/>
                <w:sz w:val="28"/>
              </w:rPr>
              <w:t>23</w:t>
            </w:r>
            <w:r>
              <w:rPr>
                <w:rFonts w:ascii="华文中宋" w:hAnsi="华文中宋" w:eastAsia="华文中宋"/>
                <w:color w:val="000000"/>
                <w:sz w:val="28"/>
              </w:rPr>
              <w:t xml:space="preserve">年  </w:t>
            </w:r>
            <w:r>
              <w:rPr>
                <w:rFonts w:hint="eastAsia" w:ascii="华文中宋" w:hAnsi="华文中宋" w:eastAsia="华文中宋"/>
                <w:color w:val="000000"/>
                <w:sz w:val="28"/>
              </w:rPr>
              <w:t>月</w:t>
            </w:r>
            <w:r>
              <w:rPr>
                <w:rFonts w:ascii="华文中宋" w:hAnsi="华文中宋" w:eastAsia="华文中宋"/>
                <w:color w:val="000000"/>
                <w:sz w:val="28"/>
              </w:rPr>
              <w:t xml:space="preserve">  </w:t>
            </w:r>
            <w:r>
              <w:rPr>
                <w:rFonts w:hint="eastAsia" w:ascii="华文中宋" w:hAnsi="华文中宋" w:eastAsia="华文中宋"/>
                <w:color w:val="000000"/>
                <w:sz w:val="28"/>
              </w:rPr>
              <w:t>日</w:t>
            </w:r>
          </w:p>
        </w:tc>
      </w:tr>
      <w:tr>
        <w:tblPrEx>
          <w:tblBorders>
            <w:top w:val="none" w:color="auto" w:sz="0" w:space="0"/>
            <w:left w:val="single" w:color="auto" w:sz="4" w:space="0"/>
            <w:bottom w:val="none" w:color="auto" w:sz="0"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2" w:hRule="atLeast"/>
          <w:jc w:val="center"/>
        </w:trPr>
        <w:tc>
          <w:tcPr>
            <w:tcW w:w="1450" w:type="dxa"/>
            <w:tcBorders>
              <w:bottom w:val="single" w:color="auto" w:sz="4" w:space="0"/>
            </w:tcBorders>
            <w:vAlign w:val="center"/>
          </w:tcPr>
          <w:p>
            <w:pPr>
              <w:spacing w:line="340" w:lineRule="exact"/>
              <w:jc w:val="left"/>
              <w:rPr>
                <w:rFonts w:hint="eastAsia" w:ascii="华文中宋" w:hAnsi="华文中宋" w:eastAsia="华文中宋"/>
                <w:color w:val="000000"/>
                <w:sz w:val="28"/>
                <w:lang w:eastAsia="zh-CN"/>
              </w:rPr>
            </w:pPr>
            <w:r>
              <w:rPr>
                <w:rFonts w:hint="eastAsia" w:ascii="华文中宋" w:hAnsi="华文中宋" w:eastAsia="华文中宋"/>
                <w:color w:val="000000"/>
                <w:sz w:val="28"/>
              </w:rPr>
              <w:t>联系人</w:t>
            </w:r>
            <w:r>
              <w:rPr>
                <w:rFonts w:hint="eastAsia" w:ascii="华文中宋" w:hAnsi="华文中宋" w:eastAsia="华文中宋"/>
                <w:color w:val="000000"/>
                <w:sz w:val="28"/>
                <w:lang w:eastAsia="zh-CN"/>
              </w:rPr>
              <w:t>（作者）</w:t>
            </w:r>
          </w:p>
        </w:tc>
        <w:tc>
          <w:tcPr>
            <w:tcW w:w="2957" w:type="dxa"/>
            <w:gridSpan w:val="3"/>
            <w:tcBorders>
              <w:bottom w:val="single" w:color="auto" w:sz="4" w:space="0"/>
            </w:tcBorders>
            <w:vAlign w:val="center"/>
          </w:tcPr>
          <w:p>
            <w:pPr>
              <w:ind w:firstLine="560"/>
              <w:jc w:val="left"/>
              <w:rPr>
                <w:rFonts w:hint="eastAsia" w:ascii="华文中宋" w:hAnsi="华文中宋" w:eastAsia="华文中宋"/>
                <w:color w:val="000000"/>
                <w:sz w:val="28"/>
                <w:lang w:eastAsia="zh-CN"/>
              </w:rPr>
            </w:pPr>
            <w:r>
              <w:rPr>
                <w:rFonts w:hint="eastAsia" w:hAnsi="Times New Roman" w:cs="Times New Roman"/>
                <w:sz w:val="21"/>
                <w:szCs w:val="21"/>
                <w:lang w:val="en-US" w:eastAsia="zh-CN"/>
              </w:rPr>
              <w:t>陈芳</w:t>
            </w:r>
          </w:p>
        </w:tc>
        <w:tc>
          <w:tcPr>
            <w:tcW w:w="1137" w:type="dxa"/>
            <w:gridSpan w:val="2"/>
            <w:tcBorders>
              <w:bottom w:val="single" w:color="auto" w:sz="4" w:space="0"/>
            </w:tcBorders>
            <w:vAlign w:val="center"/>
          </w:tcPr>
          <w:p>
            <w:pPr>
              <w:spacing w:line="340" w:lineRule="exact"/>
              <w:jc w:val="left"/>
              <w:rPr>
                <w:rFonts w:ascii="华文中宋" w:hAnsi="华文中宋" w:eastAsia="华文中宋"/>
                <w:color w:val="000000"/>
                <w:sz w:val="28"/>
              </w:rPr>
            </w:pPr>
            <w:r>
              <w:rPr>
                <w:rFonts w:hint="eastAsia" w:ascii="华文中宋" w:hAnsi="华文中宋" w:eastAsia="华文中宋"/>
                <w:color w:val="000000"/>
                <w:sz w:val="28"/>
              </w:rPr>
              <w:t>手机</w:t>
            </w:r>
          </w:p>
        </w:tc>
        <w:tc>
          <w:tcPr>
            <w:tcW w:w="4080" w:type="dxa"/>
            <w:gridSpan w:val="2"/>
            <w:tcBorders>
              <w:bottom w:val="single" w:color="auto" w:sz="4" w:space="0"/>
            </w:tcBorders>
            <w:vAlign w:val="center"/>
          </w:tcPr>
          <w:p>
            <w:pPr>
              <w:spacing w:line="340" w:lineRule="exact"/>
              <w:ind w:firstLine="560"/>
              <w:jc w:val="left"/>
              <w:rPr>
                <w:rFonts w:hint="default" w:ascii="华文中宋" w:hAnsi="华文中宋" w:eastAsia="华文中宋"/>
                <w:color w:val="000000"/>
                <w:sz w:val="28"/>
                <w:lang w:val="en-US" w:eastAsia="zh-CN"/>
              </w:rPr>
            </w:pPr>
            <w:r>
              <w:rPr>
                <w:rFonts w:hint="eastAsia" w:hAnsi="Times New Roman" w:cs="Times New Roman"/>
                <w:sz w:val="21"/>
                <w:szCs w:val="21"/>
                <w:lang w:val="en-US" w:eastAsia="zh-CN"/>
              </w:rPr>
              <w:t>18273015359</w:t>
            </w:r>
          </w:p>
        </w:tc>
      </w:tr>
    </w:tbl>
    <w:p>
      <w:pPr>
        <w:pStyle w:val="2"/>
        <w:jc w:val="left"/>
        <w:rPr>
          <w:rFonts w:hint="eastAsia"/>
          <w:lang w:eastAsia="zh-CN"/>
        </w:rPr>
        <w:sectPr>
          <w:pgSz w:w="11906" w:h="16838"/>
          <w:pgMar w:top="1440" w:right="1800" w:bottom="1440" w:left="1800" w:header="851" w:footer="992" w:gutter="0"/>
          <w:cols w:space="425" w:num="1"/>
          <w:docGrid w:type="lines" w:linePitch="312" w:charSpace="0"/>
        </w:sectPr>
      </w:pPr>
    </w:p>
    <w:p>
      <w:pPr>
        <w:ind w:firstLine="321" w:firstLineChars="100"/>
        <w:jc w:val="center"/>
        <w:rPr>
          <w:rFonts w:hint="eastAsia" w:ascii="仿宋" w:hAnsi="仿宋" w:eastAsia="仿宋" w:cs="仿宋"/>
          <w:b w:val="0"/>
          <w:bCs w:val="0"/>
          <w:sz w:val="32"/>
          <w:szCs w:val="32"/>
          <w:lang w:val="en-US" w:eastAsia="zh-CN"/>
        </w:rPr>
      </w:pPr>
      <w:r>
        <w:rPr>
          <w:rFonts w:hint="eastAsia" w:ascii="黑体" w:hAnsi="黑体" w:eastAsia="黑体" w:cs="黑体"/>
          <w:b/>
          <w:bCs/>
          <w:sz w:val="32"/>
          <w:szCs w:val="32"/>
          <w:lang w:val="en-US" w:eastAsia="zh-CN"/>
        </w:rPr>
        <w:t>创新灌溉新模式 “五级提水”灌农田</w:t>
      </w:r>
    </w:p>
    <w:p>
      <w:pPr>
        <w:ind w:firstLine="320" w:firstLineChars="100"/>
        <w:jc w:val="left"/>
        <w:rPr>
          <w:rFonts w:hint="default"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 xml:space="preserve">                          </w:t>
      </w:r>
    </w:p>
    <w:p>
      <w:pPr>
        <w:ind w:firstLine="640" w:firstLineChars="200"/>
        <w:jc w:val="left"/>
        <w:rPr>
          <w:rFonts w:hint="default"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【导语】针对近段时间持续的高温天气带来的旱情，我市依托种粮大户辐射带动作用，创新推出“五级提水”新灌溉模式，全力抗旱保产保收。</w:t>
      </w:r>
    </w:p>
    <w:p>
      <w:pPr>
        <w:ind w:firstLine="640" w:firstLineChars="200"/>
        <w:jc w:val="left"/>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【现场出境】记者 李汝莹：“俗话说水往低处流，但是在我们临湘市聂市镇，水却能往高处流。”</w:t>
      </w:r>
    </w:p>
    <w:p>
      <w:pPr>
        <w:ind w:firstLine="640" w:firstLineChars="200"/>
        <w:jc w:val="left"/>
        <w:rPr>
          <w:rFonts w:hint="default"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【解说】在聂市镇长源村，工作人员创新思维，利用挖掘机对灌溉水渠进行整修和除草清淤，保障水流通畅，确保农田得到及时灌溉。</w:t>
      </w:r>
    </w:p>
    <w:p>
      <w:pPr>
        <w:ind w:firstLine="640" w:firstLineChars="200"/>
        <w:jc w:val="left"/>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【同期】聂市镇种粮大户 张兵驹：“虽说我们现在抗旱比较困难，上游水资源紧缺的情况下，我们从下游源潭河取水上来，</w:t>
      </w:r>
      <w:r>
        <w:rPr>
          <w:rFonts w:hint="eastAsia" w:ascii="仿宋" w:hAnsi="仿宋" w:eastAsia="仿宋" w:cs="仿宋"/>
          <w:b w:val="0"/>
          <w:bCs w:val="0"/>
          <w:color w:val="000000" w:themeColor="text1"/>
          <w:sz w:val="32"/>
          <w:szCs w:val="32"/>
          <w:lang w:val="en-US" w:eastAsia="zh-CN"/>
          <w14:textFill>
            <w14:solidFill>
              <w14:schemeClr w14:val="tx1"/>
            </w14:solidFill>
          </w14:textFill>
        </w:rPr>
        <w:t>有两千多米的路程，我们经过五级取水，水</w:t>
      </w:r>
      <w:r>
        <w:rPr>
          <w:rFonts w:hint="eastAsia" w:ascii="仿宋" w:hAnsi="仿宋" w:eastAsia="仿宋" w:cs="仿宋"/>
          <w:b w:val="0"/>
          <w:bCs w:val="0"/>
          <w:sz w:val="32"/>
          <w:szCs w:val="32"/>
          <w:lang w:val="en-US" w:eastAsia="zh-CN"/>
        </w:rPr>
        <w:t>从下往上走，走不动的地方设一个拦河坝、一个泵站，一步一步往上走，这样才能确保上游的千余亩农田能够达到丰产丰收。”</w:t>
      </w:r>
    </w:p>
    <w:p>
      <w:pPr>
        <w:ind w:firstLine="640" w:firstLineChars="200"/>
        <w:jc w:val="left"/>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解说】聂市镇依托种粮大户张兵驹的辐射带动作用，创新推出“五级提水”模式，以源潭河为水源，通过水泵由低处向高处进行引水、抽水方式灌溉，共覆盖1200亩稻田，通过实行“五级提水”模式，既能回流节约用水、又能循环用水，距离源潭河最远处2700米、最高落差达60米的胡家组也“喝上了”源潭水。</w:t>
      </w:r>
    </w:p>
    <w:p>
      <w:pPr>
        <w:ind w:firstLine="640" w:firstLineChars="200"/>
        <w:jc w:val="left"/>
        <w:rPr>
          <w:rFonts w:hint="default" w:ascii="仿宋" w:hAnsi="仿宋" w:eastAsia="仿宋" w:cs="仿宋"/>
          <w:b w:val="0"/>
          <w:bCs w:val="0"/>
          <w:sz w:val="32"/>
          <w:szCs w:val="32"/>
          <w:lang w:val="en-US" w:eastAsia="zh-CN"/>
        </w:rPr>
      </w:pPr>
      <w:r>
        <w:rPr>
          <w:rFonts w:hint="default" w:ascii="仿宋" w:hAnsi="仿宋" w:eastAsia="仿宋" w:cs="仿宋"/>
          <w:b w:val="0"/>
          <w:bCs w:val="0"/>
          <w:sz w:val="32"/>
          <w:szCs w:val="32"/>
          <w:lang w:val="en-US" w:eastAsia="zh-CN"/>
        </w:rPr>
        <w:t>【同期】村民 黄孝明</w:t>
      </w:r>
      <w:r>
        <w:rPr>
          <w:rFonts w:hint="eastAsia" w:ascii="仿宋" w:hAnsi="仿宋" w:eastAsia="仿宋" w:cs="仿宋"/>
          <w:b w:val="0"/>
          <w:bCs w:val="0"/>
          <w:sz w:val="32"/>
          <w:szCs w:val="32"/>
          <w:lang w:val="en-US" w:eastAsia="zh-CN"/>
        </w:rPr>
        <w:t>：</w:t>
      </w:r>
      <w:r>
        <w:rPr>
          <w:rFonts w:hint="default" w:ascii="仿宋" w:hAnsi="仿宋" w:eastAsia="仿宋" w:cs="仿宋"/>
          <w:b w:val="0"/>
          <w:bCs w:val="0"/>
          <w:sz w:val="32"/>
          <w:szCs w:val="32"/>
          <w:lang w:val="en-US" w:eastAsia="zh-CN"/>
        </w:rPr>
        <w:t>“我家里种了六</w:t>
      </w:r>
      <w:r>
        <w:rPr>
          <w:rFonts w:hint="eastAsia" w:ascii="仿宋" w:hAnsi="仿宋" w:eastAsia="仿宋" w:cs="仿宋"/>
          <w:b w:val="0"/>
          <w:bCs w:val="0"/>
          <w:sz w:val="32"/>
          <w:szCs w:val="32"/>
          <w:lang w:val="en-US" w:eastAsia="zh-CN"/>
        </w:rPr>
        <w:t>、</w:t>
      </w:r>
      <w:r>
        <w:rPr>
          <w:rFonts w:hint="default" w:ascii="仿宋" w:hAnsi="仿宋" w:eastAsia="仿宋" w:cs="仿宋"/>
          <w:b w:val="0"/>
          <w:bCs w:val="0"/>
          <w:sz w:val="32"/>
          <w:szCs w:val="32"/>
          <w:lang w:val="en-US" w:eastAsia="zh-CN"/>
        </w:rPr>
        <w:t>七十亩田，最近天气温度特别高，几个月没下过雨了，幸好党</w:t>
      </w:r>
      <w:r>
        <w:rPr>
          <w:rFonts w:hint="eastAsia" w:ascii="仿宋" w:hAnsi="仿宋" w:eastAsia="仿宋" w:cs="仿宋"/>
          <w:b w:val="0"/>
          <w:bCs w:val="0"/>
          <w:sz w:val="32"/>
          <w:szCs w:val="32"/>
          <w:lang w:val="en-US" w:eastAsia="zh-CN"/>
        </w:rPr>
        <w:t>和政</w:t>
      </w:r>
      <w:r>
        <w:rPr>
          <w:rFonts w:hint="default" w:ascii="仿宋" w:hAnsi="仿宋" w:eastAsia="仿宋" w:cs="仿宋"/>
          <w:b w:val="0"/>
          <w:bCs w:val="0"/>
          <w:sz w:val="32"/>
          <w:szCs w:val="32"/>
          <w:lang w:val="en-US" w:eastAsia="zh-CN"/>
        </w:rPr>
        <w:t>府重视，经常下来帮我们抽水</w:t>
      </w:r>
      <w:r>
        <w:rPr>
          <w:rFonts w:hint="eastAsia" w:ascii="仿宋" w:hAnsi="仿宋" w:eastAsia="仿宋" w:cs="仿宋"/>
          <w:b w:val="0"/>
          <w:bCs w:val="0"/>
          <w:sz w:val="32"/>
          <w:szCs w:val="32"/>
          <w:lang w:val="en-US" w:eastAsia="zh-CN"/>
        </w:rPr>
        <w:t>，</w:t>
      </w:r>
      <w:r>
        <w:rPr>
          <w:rFonts w:hint="default" w:ascii="仿宋" w:hAnsi="仿宋" w:eastAsia="仿宋" w:cs="仿宋"/>
          <w:b w:val="0"/>
          <w:bCs w:val="0"/>
          <w:sz w:val="32"/>
          <w:szCs w:val="32"/>
          <w:lang w:val="en-US" w:eastAsia="zh-CN"/>
        </w:rPr>
        <w:t>各方面给予支持，应该能保证农田晚稻丰收”。</w:t>
      </w:r>
    </w:p>
    <w:p>
      <w:pPr>
        <w:ind w:firstLine="640" w:firstLineChars="200"/>
        <w:jc w:val="left"/>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解说】据了解，受近段时间高温少雨天气影响，我市各地出现了不同程度的旱情。自8月12日13时起，我市启动抗旱Ⅳ级应急响应，联点市级领导和市直相关部门、镇（街道）干部全部到岗到位，下到村组屋场、田间地头、山塘水库指挥调度抗旱工作、科学调水引水，全面开展了渠道清障保畅，对机埠（泵站）、涵闸、堤坝进行了检修维护，确保正常运行。截至目前，共投入抗旱资金1109万元，组织抗旱人力44260人，调集提水设备7216套，浇灌面积30.5万亩。</w:t>
      </w:r>
    </w:p>
    <w:p>
      <w:pPr>
        <w:ind w:firstLine="320" w:firstLineChars="100"/>
        <w:rPr>
          <w:rFonts w:hint="eastAsia" w:ascii="仿宋" w:hAnsi="仿宋" w:eastAsia="仿宋" w:cs="仿宋"/>
          <w:b w:val="0"/>
          <w:bCs w:val="0"/>
          <w:sz w:val="32"/>
          <w:szCs w:val="32"/>
          <w:lang w:val="en-US" w:eastAsia="zh-CN"/>
        </w:rPr>
      </w:pPr>
    </w:p>
    <w:p>
      <w:pPr>
        <w:pStyle w:val="2"/>
        <w:sectPr>
          <w:pgSz w:w="11906" w:h="16838"/>
          <w:pgMar w:top="1440" w:right="1800" w:bottom="1440" w:left="1800" w:header="851" w:footer="992" w:gutter="0"/>
          <w:cols w:space="425" w:num="1"/>
          <w:docGrid w:type="lines" w:linePitch="312" w:charSpace="0"/>
        </w:sectPr>
      </w:pPr>
    </w:p>
    <w:p>
      <w:pPr>
        <w:jc w:val="both"/>
      </w:pPr>
    </w:p>
    <w:p>
      <w:pPr>
        <w:jc w:val="both"/>
        <w:rPr>
          <w:rFonts w:hint="eastAsia"/>
          <w:lang w:eastAsia="zh-CN"/>
        </w:rPr>
        <w:sectPr>
          <w:pgSz w:w="11906" w:h="16838"/>
          <w:pgMar w:top="1440" w:right="1800" w:bottom="1440" w:left="1800" w:header="851" w:footer="992" w:gutter="0"/>
          <w:cols w:space="425" w:num="1"/>
          <w:docGrid w:type="lines" w:linePitch="312" w:charSpace="0"/>
        </w:sectPr>
      </w:pPr>
      <w:r>
        <w:rPr>
          <w:rFonts w:hint="eastAsia"/>
          <w:lang w:eastAsia="zh-CN"/>
        </w:rPr>
        <w:drawing>
          <wp:inline distT="0" distB="0" distL="114300" distR="114300">
            <wp:extent cx="5273040" cy="7028180"/>
            <wp:effectExtent l="0" t="0" r="3810" b="1270"/>
            <wp:docPr id="4" name="图片 4" descr="参评人员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参评人员承诺书"/>
                    <pic:cNvPicPr>
                      <a:picLocks noChangeAspect="1"/>
                    </pic:cNvPicPr>
                  </pic:nvPicPr>
                  <pic:blipFill>
                    <a:blip r:embed="rId10"/>
                    <a:stretch>
                      <a:fillRect/>
                    </a:stretch>
                  </pic:blipFill>
                  <pic:spPr>
                    <a:xfrm>
                      <a:off x="0" y="0"/>
                      <a:ext cx="5273040" cy="7028180"/>
                    </a:xfrm>
                    <a:prstGeom prst="rect">
                      <a:avLst/>
                    </a:prstGeom>
                  </pic:spPr>
                </pic:pic>
              </a:graphicData>
            </a:graphic>
          </wp:inline>
        </w:drawing>
      </w:r>
    </w:p>
    <w:p>
      <w:pPr>
        <w:spacing w:after="156" w:afterLines="50" w:line="600" w:lineRule="exact"/>
        <w:jc w:val="center"/>
        <w:rPr>
          <w:rFonts w:hint="eastAsia" w:ascii="方正小标宋简体" w:hAnsi="方正小标宋简体" w:eastAsia="方正小标宋简体" w:cs="方正小标宋简体"/>
          <w:color w:val="000000"/>
          <w:sz w:val="44"/>
          <w:szCs w:val="44"/>
        </w:rPr>
      </w:pPr>
      <w:r>
        <w:rPr>
          <w:rFonts w:hint="eastAsia" w:ascii="方正小标宋简体" w:hAnsi="方正小标宋简体" w:eastAsia="方正小标宋简体" w:cs="方正小标宋简体"/>
          <w:color w:val="000000"/>
          <w:sz w:val="44"/>
          <w:szCs w:val="44"/>
          <w:lang w:eastAsia="zh-CN"/>
        </w:rPr>
        <w:t>湖南</w:t>
      </w:r>
      <w:r>
        <w:rPr>
          <w:rFonts w:hint="eastAsia" w:ascii="方正小标宋简体" w:hAnsi="方正小标宋简体" w:eastAsia="方正小标宋简体" w:cs="方正小标宋简体"/>
          <w:color w:val="000000"/>
          <w:sz w:val="44"/>
          <w:szCs w:val="44"/>
        </w:rPr>
        <w:t>新闻奖参评作品推荐表</w:t>
      </w:r>
    </w:p>
    <w:tbl>
      <w:tblPr>
        <w:tblStyle w:val="8"/>
        <w:tblW w:w="96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1377"/>
        <w:gridCol w:w="1302"/>
        <w:gridCol w:w="278"/>
        <w:gridCol w:w="577"/>
        <w:gridCol w:w="560"/>
        <w:gridCol w:w="796"/>
        <w:gridCol w:w="3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0" w:hRule="exact"/>
          <w:jc w:val="center"/>
        </w:trPr>
        <w:tc>
          <w:tcPr>
            <w:tcW w:w="1450" w:type="dxa"/>
            <w:vMerge w:val="restart"/>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作品标题</w:t>
            </w:r>
          </w:p>
        </w:tc>
        <w:tc>
          <w:tcPr>
            <w:tcW w:w="3534" w:type="dxa"/>
            <w:gridSpan w:val="4"/>
            <w:vMerge w:val="restart"/>
            <w:vAlign w:val="center"/>
          </w:tcPr>
          <w:p>
            <w:pPr>
              <w:spacing w:line="260" w:lineRule="exact"/>
              <w:rPr>
                <w:rFonts w:ascii="华文中宋" w:hAnsi="华文中宋" w:eastAsia="华文中宋"/>
                <w:color w:val="000000"/>
                <w:sz w:val="28"/>
              </w:rPr>
            </w:pPr>
            <w:r>
              <w:rPr>
                <w:rFonts w:hint="eastAsia" w:hAnsi="仿宋_GB2312" w:cs="仿宋_GB2312"/>
                <w:color w:val="000000" w:themeColor="text1"/>
                <w:sz w:val="21"/>
                <w:szCs w:val="21"/>
                <w14:textFill>
                  <w14:solidFill>
                    <w14:schemeClr w14:val="tx1"/>
                  </w14:solidFill>
                </w14:textFill>
              </w:rPr>
              <w:t>寒冷雪夜，这座“路边产房”温暖了整个平江</w:t>
            </w: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参评项目</w:t>
            </w:r>
          </w:p>
        </w:tc>
        <w:tc>
          <w:tcPr>
            <w:tcW w:w="3284" w:type="dxa"/>
            <w:vAlign w:val="center"/>
          </w:tcPr>
          <w:p>
            <w:pPr>
              <w:spacing w:line="260" w:lineRule="exact"/>
              <w:jc w:val="left"/>
              <w:rPr>
                <w:rFonts w:hint="eastAsia" w:ascii="仿宋" w:hAnsi="仿宋" w:eastAsia="仿宋" w:cs="仿宋"/>
                <w:color w:val="000000"/>
                <w:sz w:val="24"/>
                <w:szCs w:val="18"/>
                <w:lang w:eastAsia="zh-CN"/>
              </w:rPr>
            </w:pPr>
            <w:r>
              <w:rPr>
                <w:rFonts w:hint="eastAsia" w:hAnsi="仿宋_GB2312" w:cs="仿宋_GB2312"/>
                <w:color w:val="000000"/>
                <w:sz w:val="21"/>
                <w:szCs w:val="21"/>
                <w:lang w:eastAsia="zh-CN"/>
              </w:rPr>
              <w:t>县融优秀作品奖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8" w:hRule="exact"/>
          <w:jc w:val="center"/>
        </w:trPr>
        <w:tc>
          <w:tcPr>
            <w:tcW w:w="1450" w:type="dxa"/>
            <w:vMerge w:val="continue"/>
            <w:vAlign w:val="center"/>
          </w:tcPr>
          <w:p>
            <w:pPr>
              <w:spacing w:line="380" w:lineRule="exact"/>
              <w:ind w:firstLine="560"/>
              <w:jc w:val="center"/>
              <w:rPr>
                <w:rFonts w:ascii="华文中宋" w:hAnsi="华文中宋" w:eastAsia="华文中宋"/>
                <w:color w:val="000000"/>
                <w:sz w:val="28"/>
              </w:rPr>
            </w:pPr>
          </w:p>
        </w:tc>
        <w:tc>
          <w:tcPr>
            <w:tcW w:w="3534" w:type="dxa"/>
            <w:gridSpan w:val="4"/>
            <w:vMerge w:val="continue"/>
            <w:vAlign w:val="center"/>
          </w:tcPr>
          <w:p>
            <w:pPr>
              <w:spacing w:line="380" w:lineRule="exact"/>
              <w:ind w:firstLine="560"/>
              <w:jc w:val="center"/>
              <w:rPr>
                <w:rFonts w:ascii="华文中宋" w:hAnsi="华文中宋" w:eastAsia="华文中宋"/>
                <w:color w:val="000000"/>
                <w:sz w:val="28"/>
              </w:rPr>
            </w:pP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体裁</w:t>
            </w:r>
          </w:p>
        </w:tc>
        <w:tc>
          <w:tcPr>
            <w:tcW w:w="3284" w:type="dxa"/>
            <w:vAlign w:val="center"/>
          </w:tcPr>
          <w:p>
            <w:pPr>
              <w:spacing w:line="260" w:lineRule="exact"/>
              <w:jc w:val="left"/>
              <w:rPr>
                <w:rFonts w:hint="eastAsia" w:ascii="仿宋_GB2312" w:hAnsi="仿宋" w:eastAsia="仿宋_GB2312"/>
                <w:color w:val="000000"/>
                <w:sz w:val="28"/>
                <w:lang w:eastAsia="zh-CN"/>
              </w:rPr>
            </w:pPr>
            <w:r>
              <w:rPr>
                <w:rFonts w:hint="eastAsia" w:hAnsi="仿宋_GB2312" w:cs="仿宋_GB2312"/>
                <w:color w:val="000000"/>
                <w:sz w:val="21"/>
                <w:szCs w:val="21"/>
                <w:lang w:val="en-US" w:eastAsia="zh-CN"/>
              </w:rPr>
              <w:t>新媒体消息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2" w:hRule="exact"/>
          <w:jc w:val="center"/>
        </w:trPr>
        <w:tc>
          <w:tcPr>
            <w:tcW w:w="1450" w:type="dxa"/>
            <w:vMerge w:val="continue"/>
            <w:vAlign w:val="center"/>
          </w:tcPr>
          <w:p>
            <w:pPr>
              <w:spacing w:line="380" w:lineRule="exact"/>
              <w:ind w:firstLine="560"/>
              <w:jc w:val="center"/>
              <w:rPr>
                <w:rFonts w:ascii="华文中宋" w:hAnsi="华文中宋" w:eastAsia="华文中宋"/>
                <w:color w:val="000000"/>
                <w:sz w:val="28"/>
              </w:rPr>
            </w:pPr>
          </w:p>
        </w:tc>
        <w:tc>
          <w:tcPr>
            <w:tcW w:w="3534" w:type="dxa"/>
            <w:gridSpan w:val="4"/>
            <w:vMerge w:val="continue"/>
            <w:vAlign w:val="center"/>
          </w:tcPr>
          <w:p>
            <w:pPr>
              <w:spacing w:line="380" w:lineRule="exact"/>
              <w:ind w:firstLine="560"/>
              <w:jc w:val="center"/>
              <w:rPr>
                <w:rFonts w:ascii="华文中宋" w:hAnsi="华文中宋" w:eastAsia="华文中宋"/>
                <w:color w:val="000000"/>
                <w:sz w:val="28"/>
              </w:rPr>
            </w:pP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语种</w:t>
            </w:r>
          </w:p>
        </w:tc>
        <w:tc>
          <w:tcPr>
            <w:tcW w:w="3284" w:type="dxa"/>
            <w:vAlign w:val="center"/>
          </w:tcPr>
          <w:p>
            <w:pPr>
              <w:spacing w:line="240" w:lineRule="atLeast"/>
              <w:jc w:val="left"/>
              <w:rPr>
                <w:rFonts w:hint="eastAsia" w:ascii="仿宋_GB2312" w:eastAsia="仿宋_GB2312"/>
                <w:color w:val="000000"/>
                <w:sz w:val="2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1450" w:type="dxa"/>
            <w:vAlign w:val="center"/>
          </w:tcPr>
          <w:p>
            <w:pPr>
              <w:spacing w:line="320" w:lineRule="exact"/>
              <w:jc w:val="center"/>
              <w:rPr>
                <w:rFonts w:ascii="华文中宋" w:hAnsi="华文中宋" w:eastAsia="华文中宋"/>
                <w:color w:val="000000"/>
                <w:spacing w:val="-12"/>
                <w:sz w:val="28"/>
              </w:rPr>
            </w:pPr>
            <w:r>
              <w:rPr>
                <w:rFonts w:hint="eastAsia" w:ascii="华文中宋" w:hAnsi="华文中宋" w:eastAsia="华文中宋"/>
                <w:color w:val="000000"/>
                <w:spacing w:val="-12"/>
                <w:sz w:val="28"/>
              </w:rPr>
              <w:t>作  者</w:t>
            </w:r>
          </w:p>
          <w:p>
            <w:pPr>
              <w:spacing w:line="320" w:lineRule="exact"/>
              <w:jc w:val="center"/>
              <w:rPr>
                <w:rFonts w:ascii="华文中宋" w:hAnsi="华文中宋" w:eastAsia="华文中宋"/>
                <w:color w:val="000000"/>
                <w:spacing w:val="-12"/>
                <w:sz w:val="24"/>
              </w:rPr>
            </w:pPr>
            <w:r>
              <w:rPr>
                <w:rFonts w:hint="eastAsia" w:ascii="华文中宋" w:hAnsi="华文中宋" w:eastAsia="华文中宋"/>
                <w:color w:val="000000"/>
                <w:spacing w:val="-12"/>
                <w:sz w:val="24"/>
              </w:rPr>
              <w:t>（主创人员）</w:t>
            </w:r>
          </w:p>
        </w:tc>
        <w:tc>
          <w:tcPr>
            <w:tcW w:w="2679" w:type="dxa"/>
            <w:gridSpan w:val="2"/>
            <w:vAlign w:val="center"/>
          </w:tcPr>
          <w:p>
            <w:pPr>
              <w:spacing w:line="260" w:lineRule="exact"/>
              <w:jc w:val="left"/>
              <w:rPr>
                <w:rFonts w:ascii="仿宋_GB2312" w:hAnsi="华文中宋"/>
                <w:color w:val="000000"/>
                <w:sz w:val="28"/>
              </w:rPr>
            </w:pPr>
            <w:r>
              <w:rPr>
                <w:rFonts w:hint="eastAsia" w:hAnsi="仿宋_GB2312" w:cs="仿宋_GB2312"/>
                <w:color w:val="000000" w:themeColor="text1"/>
                <w:sz w:val="21"/>
                <w:szCs w:val="21"/>
                <w:lang w:val="en-US" w:eastAsia="zh-CN"/>
                <w14:textFill>
                  <w14:solidFill>
                    <w14:schemeClr w14:val="tx1"/>
                  </w14:solidFill>
                </w14:textFill>
              </w:rPr>
              <w:t>陈虹宇、向卓璞</w:t>
            </w:r>
          </w:p>
        </w:tc>
        <w:tc>
          <w:tcPr>
            <w:tcW w:w="855" w:type="dxa"/>
            <w:gridSpan w:val="2"/>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编辑</w:t>
            </w:r>
          </w:p>
        </w:tc>
        <w:tc>
          <w:tcPr>
            <w:tcW w:w="4640" w:type="dxa"/>
            <w:gridSpan w:val="3"/>
            <w:vAlign w:val="center"/>
          </w:tcPr>
          <w:p>
            <w:pPr>
              <w:spacing w:line="240" w:lineRule="exact"/>
              <w:jc w:val="left"/>
              <w:rPr>
                <w:rFonts w:ascii="仿宋" w:hAnsi="仿宋" w:eastAsia="仿宋"/>
                <w:color w:val="000000"/>
                <w:w w:val="95"/>
                <w:szCs w:val="21"/>
              </w:rPr>
            </w:pPr>
            <w:r>
              <w:rPr>
                <w:rFonts w:hint="eastAsia" w:hAnsi="仿宋_GB2312" w:cs="仿宋_GB2312"/>
                <w:color w:val="000000"/>
                <w:sz w:val="21"/>
                <w:szCs w:val="21"/>
                <w:lang w:val="en-US" w:eastAsia="zh-CN"/>
              </w:rPr>
              <w:t>周锋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0" w:hRule="atLeast"/>
          <w:jc w:val="center"/>
        </w:trPr>
        <w:tc>
          <w:tcPr>
            <w:tcW w:w="1450" w:type="dxa"/>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原创单位</w:t>
            </w:r>
          </w:p>
        </w:tc>
        <w:tc>
          <w:tcPr>
            <w:tcW w:w="2679" w:type="dxa"/>
            <w:gridSpan w:val="2"/>
            <w:vAlign w:val="center"/>
          </w:tcPr>
          <w:p>
            <w:pPr>
              <w:spacing w:line="260" w:lineRule="exact"/>
              <w:jc w:val="both"/>
              <w:rPr>
                <w:rFonts w:ascii="仿宋_GB2312" w:hAnsi="仿宋"/>
                <w:color w:val="000000"/>
                <w:sz w:val="21"/>
                <w:szCs w:val="21"/>
              </w:rPr>
            </w:pPr>
            <w:r>
              <w:rPr>
                <w:rFonts w:hint="eastAsia" w:hAnsi="仿宋_GB2312" w:cs="仿宋_GB2312"/>
                <w:color w:val="000000"/>
                <w:sz w:val="21"/>
                <w:szCs w:val="21"/>
                <w:lang w:val="en-US" w:eastAsia="zh-CN"/>
              </w:rPr>
              <w:t>平江县融媒体中心</w:t>
            </w:r>
          </w:p>
        </w:tc>
        <w:tc>
          <w:tcPr>
            <w:tcW w:w="855" w:type="dxa"/>
            <w:gridSpan w:val="2"/>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刊播单位</w:t>
            </w:r>
          </w:p>
        </w:tc>
        <w:tc>
          <w:tcPr>
            <w:tcW w:w="4640" w:type="dxa"/>
            <w:gridSpan w:val="3"/>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000000"/>
                <w:kern w:val="2"/>
                <w:sz w:val="21"/>
                <w:szCs w:val="21"/>
                <w:lang w:val="en-US" w:eastAsia="zh-CN" w:bidi="ar-SA"/>
              </w:rPr>
            </w:pPr>
            <w:r>
              <w:rPr>
                <w:rFonts w:hint="eastAsia" w:hAnsi="仿宋_GB2312" w:cs="仿宋_GB2312"/>
                <w:color w:val="000000"/>
                <w:sz w:val="21"/>
                <w:szCs w:val="21"/>
                <w:lang w:val="en-US" w:eastAsia="zh-CN"/>
              </w:rPr>
              <w:t>平江县融媒体中心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1" w:hRule="exact"/>
          <w:jc w:val="center"/>
        </w:trPr>
        <w:tc>
          <w:tcPr>
            <w:tcW w:w="1450" w:type="dxa"/>
            <w:vAlign w:val="center"/>
          </w:tcPr>
          <w:p>
            <w:pPr>
              <w:spacing w:line="440" w:lineRule="exact"/>
              <w:jc w:val="center"/>
              <w:rPr>
                <w:rFonts w:ascii="华文中宋" w:hAnsi="华文中宋" w:eastAsia="华文中宋"/>
                <w:color w:val="000000"/>
                <w:sz w:val="28"/>
              </w:rPr>
            </w:pPr>
            <w:r>
              <w:rPr>
                <w:rFonts w:hint="eastAsia" w:ascii="华文中宋" w:hAnsi="华文中宋" w:eastAsia="华文中宋"/>
                <w:color w:val="000000"/>
                <w:sz w:val="28"/>
              </w:rPr>
              <w:t>刊播版面</w:t>
            </w:r>
            <w:r>
              <w:rPr>
                <w:rFonts w:hint="eastAsia" w:ascii="华文中宋" w:hAnsi="华文中宋" w:eastAsia="华文中宋"/>
                <w:color w:val="000000"/>
                <w:spacing w:val="-12"/>
                <w:sz w:val="28"/>
              </w:rPr>
              <w:t>(</w:t>
            </w:r>
            <w:r>
              <w:rPr>
                <w:rFonts w:hint="eastAsia" w:ascii="华文中宋" w:hAnsi="华文中宋" w:eastAsia="华文中宋"/>
                <w:color w:val="000000"/>
                <w:spacing w:val="-12"/>
                <w:sz w:val="24"/>
              </w:rPr>
              <w:t>名称和版次)</w:t>
            </w:r>
          </w:p>
        </w:tc>
        <w:tc>
          <w:tcPr>
            <w:tcW w:w="2679" w:type="dxa"/>
            <w:gridSpan w:val="2"/>
            <w:vAlign w:val="center"/>
          </w:tcPr>
          <w:p>
            <w:pPr>
              <w:keepNext w:val="0"/>
              <w:keepLines w:val="0"/>
              <w:pageBreakBefore w:val="0"/>
              <w:widowControl w:val="0"/>
              <w:kinsoku/>
              <w:wordWrap/>
              <w:overflowPunct/>
              <w:topLinePunct w:val="0"/>
              <w:autoSpaceDE/>
              <w:autoSpaceDN/>
              <w:bidi w:val="0"/>
              <w:adjustRightInd/>
              <w:snapToGrid/>
              <w:spacing w:line="220" w:lineRule="exact"/>
              <w:jc w:val="both"/>
              <w:textAlignment w:val="auto"/>
              <w:rPr>
                <w:rFonts w:hint="eastAsia" w:ascii="仿宋_GB2312" w:hAnsi="仿宋" w:eastAsia="仿宋_GB2312"/>
                <w:color w:val="000000"/>
                <w:sz w:val="21"/>
                <w:szCs w:val="21"/>
                <w:lang w:eastAsia="zh-CN"/>
              </w:rPr>
            </w:pPr>
            <w:r>
              <w:rPr>
                <w:rFonts w:hint="eastAsia" w:hAnsi="仿宋"/>
                <w:color w:val="000000"/>
                <w:spacing w:val="-6"/>
                <w:sz w:val="21"/>
                <w:szCs w:val="21"/>
                <w:lang w:val="en-US" w:eastAsia="zh-CN"/>
              </w:rPr>
              <w:t>【今日平江】公众号</w:t>
            </w:r>
          </w:p>
        </w:tc>
        <w:tc>
          <w:tcPr>
            <w:tcW w:w="855" w:type="dxa"/>
            <w:gridSpan w:val="2"/>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刊播日期</w:t>
            </w:r>
          </w:p>
        </w:tc>
        <w:tc>
          <w:tcPr>
            <w:tcW w:w="4640" w:type="dxa"/>
            <w:gridSpan w:val="3"/>
            <w:vAlign w:val="center"/>
          </w:tcPr>
          <w:p>
            <w:pPr>
              <w:spacing w:line="260" w:lineRule="exact"/>
              <w:jc w:val="left"/>
              <w:rPr>
                <w:rFonts w:hint="default" w:ascii="仿宋_GB2312" w:hAnsi="仿宋"/>
                <w:color w:val="000000"/>
                <w:szCs w:val="21"/>
                <w:lang w:val="en-US"/>
              </w:rPr>
            </w:pPr>
            <w:r>
              <w:rPr>
                <w:rFonts w:hint="eastAsia" w:hAnsi="仿宋"/>
                <w:color w:val="000000"/>
                <w:szCs w:val="21"/>
                <w:lang w:val="en-US" w:eastAsia="zh-CN"/>
              </w:rPr>
              <w:t>2022年2月9日 晚11点13分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5" w:hRule="exact"/>
          <w:jc w:val="center"/>
        </w:trPr>
        <w:tc>
          <w:tcPr>
            <w:tcW w:w="2827" w:type="dxa"/>
            <w:gridSpan w:val="2"/>
            <w:vAlign w:val="center"/>
          </w:tcPr>
          <w:p>
            <w:pPr>
              <w:spacing w:line="340" w:lineRule="exact"/>
              <w:rPr>
                <w:rFonts w:ascii="仿宋_GB2312" w:hAnsi="仿宋"/>
                <w:color w:val="000000"/>
                <w:szCs w:val="21"/>
              </w:rPr>
            </w:pPr>
            <w:r>
              <w:rPr>
                <w:rFonts w:hint="eastAsia" w:ascii="华文中宋" w:hAnsi="华文中宋" w:eastAsia="华文中宋"/>
                <w:color w:val="000000"/>
                <w:sz w:val="28"/>
              </w:rPr>
              <w:t>新媒体作品填报网址</w:t>
            </w:r>
          </w:p>
        </w:tc>
        <w:tc>
          <w:tcPr>
            <w:tcW w:w="6797" w:type="dxa"/>
            <w:gridSpan w:val="6"/>
            <w:vAlign w:val="center"/>
          </w:tcPr>
          <w:p>
            <w:pPr>
              <w:spacing w:line="260" w:lineRule="exact"/>
              <w:rPr>
                <w:rFonts w:hint="eastAsia" w:ascii="仿宋_GB2312" w:hAnsi="仿宋_GB2312" w:eastAsia="仿宋_GB2312" w:cs="仿宋_GB2312"/>
                <w:color w:val="000000"/>
                <w:sz w:val="21"/>
                <w:szCs w:val="21"/>
              </w:rPr>
            </w:pPr>
            <w:r>
              <w:rPr>
                <w:rFonts w:hint="eastAsia" w:ascii="仿宋_GB2312" w:hAnsi="仿宋_GB2312" w:eastAsia="仿宋_GB2312" w:cs="仿宋_GB2312"/>
                <w:color w:val="000000"/>
                <w:sz w:val="21"/>
                <w:szCs w:val="21"/>
                <w:lang w:eastAsia="zh-CN"/>
              </w:rPr>
              <w:drawing>
                <wp:anchor distT="0" distB="0" distL="114300" distR="114300" simplePos="0" relativeHeight="251659264" behindDoc="1" locked="0" layoutInCell="1" allowOverlap="1">
                  <wp:simplePos x="0" y="0"/>
                  <wp:positionH relativeFrom="column">
                    <wp:posOffset>97790</wp:posOffset>
                  </wp:positionH>
                  <wp:positionV relativeFrom="paragraph">
                    <wp:posOffset>67945</wp:posOffset>
                  </wp:positionV>
                  <wp:extent cx="584200" cy="584200"/>
                  <wp:effectExtent l="0" t="0" r="6350" b="6350"/>
                  <wp:wrapThrough wrapText="bothSides">
                    <wp:wrapPolygon>
                      <wp:start x="0" y="0"/>
                      <wp:lineTo x="0" y="21130"/>
                      <wp:lineTo x="21130" y="21130"/>
                      <wp:lineTo x="21130" y="0"/>
                      <wp:lineTo x="0" y="0"/>
                    </wp:wrapPolygon>
                  </wp:wrapThrough>
                  <wp:docPr id="10" name="图片 10" descr="1_420597356_171_85_3_669897404_8a0e03951d4e5c21dc366723ffc4db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_420597356_171_85_3_669897404_8a0e03951d4e5c21dc366723ffc4db06"/>
                          <pic:cNvPicPr>
                            <a:picLocks noChangeAspect="1"/>
                          </pic:cNvPicPr>
                        </pic:nvPicPr>
                        <pic:blipFill>
                          <a:blip r:embed="rId11"/>
                          <a:stretch>
                            <a:fillRect/>
                          </a:stretch>
                        </pic:blipFill>
                        <pic:spPr>
                          <a:xfrm>
                            <a:off x="0" y="0"/>
                            <a:ext cx="584200" cy="584200"/>
                          </a:xfrm>
                          <a:prstGeom prst="rect">
                            <a:avLst/>
                          </a:prstGeom>
                        </pic:spPr>
                      </pic:pic>
                    </a:graphicData>
                  </a:graphic>
                </wp:anchor>
              </w:drawing>
            </w:r>
          </w:p>
          <w:p>
            <w:pPr>
              <w:spacing w:line="260" w:lineRule="exact"/>
              <w:rPr>
                <w:rFonts w:hint="eastAsia" w:ascii="仿宋_GB2312" w:hAnsi="仿宋_GB2312" w:eastAsia="仿宋_GB2312" w:cs="仿宋_GB2312"/>
                <w:color w:val="000000"/>
                <w:sz w:val="21"/>
                <w:szCs w:val="21"/>
              </w:rPr>
            </w:pPr>
          </w:p>
          <w:p>
            <w:pPr>
              <w:spacing w:line="260" w:lineRule="exact"/>
              <w:rPr>
                <w:rFonts w:hint="eastAsia" w:ascii="仿宋_GB2312" w:hAnsi="仿宋_GB2312" w:eastAsia="仿宋_GB2312" w:cs="仿宋_GB2312"/>
                <w:color w:val="000000"/>
                <w:sz w:val="21"/>
                <w:szCs w:val="21"/>
                <w:lang w:eastAsia="zh-CN"/>
              </w:rPr>
            </w:pPr>
            <w:r>
              <w:rPr>
                <w:rFonts w:hint="eastAsia" w:ascii="仿宋_GB2312" w:hAnsi="仿宋_GB2312" w:eastAsia="仿宋_GB2312" w:cs="仿宋_GB2312"/>
                <w:color w:val="000000"/>
                <w:sz w:val="21"/>
                <w:szCs w:val="21"/>
              </w:rPr>
              <w:fldChar w:fldCharType="begin"/>
            </w:r>
            <w:r>
              <w:rPr>
                <w:rFonts w:hint="eastAsia" w:ascii="仿宋_GB2312" w:hAnsi="仿宋_GB2312" w:eastAsia="仿宋_GB2312" w:cs="仿宋_GB2312"/>
                <w:color w:val="000000"/>
                <w:sz w:val="21"/>
                <w:szCs w:val="21"/>
              </w:rPr>
              <w:instrText xml:space="preserve"> HYPERLINK "https://mp.weixin.qq.com/s/tlFFezwVhZa_VraEw5MjiA" </w:instrText>
            </w:r>
            <w:r>
              <w:rPr>
                <w:rFonts w:hint="eastAsia" w:ascii="仿宋_GB2312" w:hAnsi="仿宋_GB2312" w:eastAsia="仿宋_GB2312" w:cs="仿宋_GB2312"/>
                <w:color w:val="000000"/>
                <w:sz w:val="21"/>
                <w:szCs w:val="21"/>
              </w:rPr>
              <w:fldChar w:fldCharType="separate"/>
            </w:r>
            <w:r>
              <w:rPr>
                <w:rStyle w:val="10"/>
                <w:rFonts w:hint="eastAsia" w:ascii="仿宋_GB2312" w:hAnsi="仿宋_GB2312" w:eastAsia="仿宋_GB2312" w:cs="仿宋_GB2312"/>
                <w:color w:val="000000"/>
                <w:sz w:val="21"/>
                <w:szCs w:val="21"/>
              </w:rPr>
              <w:t>https://mp.weixin.qq.com/s/tlFFezwVhZa_VraEw5MjiA</w:t>
            </w:r>
            <w:r>
              <w:rPr>
                <w:rFonts w:hint="eastAsia" w:ascii="仿宋_GB2312" w:hAnsi="仿宋_GB2312" w:eastAsia="仿宋_GB2312" w:cs="仿宋_GB2312"/>
                <w:color w:val="000000"/>
                <w:sz w:val="21"/>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25" w:hRule="atLeast"/>
          <w:jc w:val="center"/>
        </w:trPr>
        <w:tc>
          <w:tcPr>
            <w:tcW w:w="1450" w:type="dxa"/>
            <w:vAlign w:val="center"/>
          </w:tcPr>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作采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品编</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简过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介程</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both"/>
              <w:textAlignment w:val="auto"/>
              <w:rPr>
                <w:rFonts w:hint="default" w:ascii="仿宋" w:hAnsi="仿宋" w:eastAsia="仿宋"/>
                <w:color w:val="000000"/>
                <w:w w:val="95"/>
                <w:szCs w:val="21"/>
                <w:lang w:val="en-US"/>
              </w:rPr>
            </w:pPr>
            <w:r>
              <w:rPr>
                <w:rFonts w:hint="eastAsia" w:ascii="仿宋_GB2312" w:hAnsi="仿宋_GB2312" w:eastAsia="仿宋_GB2312" w:cs="仿宋_GB2312"/>
                <w:sz w:val="21"/>
                <w:szCs w:val="24"/>
                <w:lang w:val="en-US" w:eastAsia="zh-CN"/>
              </w:rPr>
              <w:t>2月9日凌晨3点多，平江正下着大雪，气温降到了零下2℃，在距离县城三十多里的三市镇，一名即将临盆的产妇在由家属送往医院过程中，车辆发生侧滑遭遇车祸，产妇头部受伤、鼻腔流血，情况十分危急。平江县妇幼保健院了解情况后，马上派出120救护车和精干医护人员赶往现场，当即决定将救护车停靠在马路边准备接生。3点45，在医护合力下，婴儿平安出生。记者在了解这一情况下，立即赶往医院对接生医生和产妇家属进行了采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37" w:hRule="exact"/>
          <w:jc w:val="center"/>
        </w:trPr>
        <w:tc>
          <w:tcPr>
            <w:tcW w:w="1450" w:type="dxa"/>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社</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会</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效</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果</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both"/>
              <w:textAlignment w:val="auto"/>
              <w:rPr>
                <w:rFonts w:hint="default" w:ascii="仿宋" w:hAnsi="仿宋" w:eastAsia="仿宋"/>
                <w:color w:val="000000"/>
                <w:szCs w:val="21"/>
                <w:lang w:val="en-US"/>
              </w:rPr>
            </w:pPr>
            <w:r>
              <w:rPr>
                <w:rFonts w:hint="eastAsia"/>
                <w:sz w:val="21"/>
                <w:szCs w:val="24"/>
                <w:lang w:val="en-US" w:eastAsia="zh-CN"/>
              </w:rPr>
              <w:t>报道通过今日平江平台发布后，引起了广泛关注，被新华社客户端、新浪新闻、腾讯新闻、新湖南客户端、岳阳日报等多家省市媒体转载。大家纷纷为白衣战士点赞，在危急关头，他们是人民的守护者。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99" w:hRule="exact"/>
          <w:jc w:val="center"/>
        </w:trPr>
        <w:tc>
          <w:tcPr>
            <w:tcW w:w="1450" w:type="dxa"/>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初推</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评荐</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评理</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语由</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174" w:type="dxa"/>
            <w:gridSpan w:val="7"/>
            <w:vAlign w:val="center"/>
          </w:tcPr>
          <w:p>
            <w:pPr>
              <w:spacing w:line="260" w:lineRule="exact"/>
              <w:ind w:firstLine="480" w:firstLineChars="200"/>
              <w:jc w:val="both"/>
              <w:rPr>
                <w:rFonts w:hint="eastAsia"/>
                <w:sz w:val="24"/>
                <w:szCs w:val="32"/>
                <w:lang w:val="en-US" w:eastAsia="zh-CN"/>
              </w:rPr>
            </w:pPr>
          </w:p>
          <w:p>
            <w:pPr>
              <w:spacing w:line="260" w:lineRule="exact"/>
              <w:ind w:firstLine="420" w:firstLineChars="200"/>
              <w:jc w:val="both"/>
              <w:rPr>
                <w:rFonts w:hint="eastAsia" w:ascii="华文中宋" w:hAnsi="华文中宋" w:eastAsia="华文中宋"/>
                <w:color w:val="000000"/>
                <w:spacing w:val="-2"/>
                <w:sz w:val="28"/>
              </w:rPr>
            </w:pPr>
            <w:r>
              <w:rPr>
                <w:rFonts w:hint="eastAsia"/>
                <w:sz w:val="21"/>
                <w:szCs w:val="24"/>
                <w:lang w:val="en-US" w:eastAsia="zh-CN"/>
              </w:rPr>
              <w:t>大雪中平安出生的婴儿牵动着大众的心，在</w:t>
            </w:r>
            <w:r>
              <w:rPr>
                <w:sz w:val="21"/>
                <w:szCs w:val="24"/>
              </w:rPr>
              <w:t>医护人员的接力救援</w:t>
            </w:r>
            <w:r>
              <w:rPr>
                <w:rFonts w:hint="eastAsia"/>
                <w:sz w:val="21"/>
                <w:szCs w:val="24"/>
                <w:lang w:val="en-US" w:eastAsia="zh-CN"/>
              </w:rPr>
              <w:t>下</w:t>
            </w:r>
            <w:r>
              <w:rPr>
                <w:rFonts w:hint="eastAsia"/>
                <w:sz w:val="21"/>
                <w:szCs w:val="24"/>
                <w:lang w:eastAsia="zh-CN"/>
              </w:rPr>
              <w:t>、</w:t>
            </w:r>
            <w:r>
              <w:rPr>
                <w:sz w:val="21"/>
                <w:szCs w:val="24"/>
              </w:rPr>
              <w:t>父母亲人的</w:t>
            </w:r>
            <w:r>
              <w:rPr>
                <w:rFonts w:hint="eastAsia"/>
                <w:sz w:val="21"/>
                <w:szCs w:val="24"/>
                <w:lang w:val="en-US" w:eastAsia="zh-CN"/>
              </w:rPr>
              <w:t>不懈</w:t>
            </w:r>
            <w:r>
              <w:rPr>
                <w:sz w:val="21"/>
                <w:szCs w:val="24"/>
              </w:rPr>
              <w:t>坚持</w:t>
            </w:r>
            <w:r>
              <w:rPr>
                <w:rFonts w:hint="eastAsia"/>
                <w:sz w:val="21"/>
                <w:szCs w:val="24"/>
                <w:lang w:val="en-US" w:eastAsia="zh-CN"/>
              </w:rPr>
              <w:t>中</w:t>
            </w:r>
            <w:r>
              <w:rPr>
                <w:sz w:val="21"/>
                <w:szCs w:val="24"/>
              </w:rPr>
              <w:t>，</w:t>
            </w:r>
            <w:r>
              <w:rPr>
                <w:rFonts w:hint="eastAsia"/>
                <w:sz w:val="21"/>
                <w:szCs w:val="24"/>
                <w:lang w:val="en-US" w:eastAsia="zh-CN"/>
              </w:rPr>
              <w:t>一起合力</w:t>
            </w:r>
            <w:r>
              <w:rPr>
                <w:sz w:val="21"/>
                <w:szCs w:val="24"/>
              </w:rPr>
              <w:t>维护生命的力量</w:t>
            </w:r>
            <w:r>
              <w:rPr>
                <w:rFonts w:hint="eastAsia"/>
                <w:sz w:val="21"/>
                <w:szCs w:val="24"/>
                <w:lang w:val="en-US" w:eastAsia="zh-CN"/>
              </w:rPr>
              <w:t>深深地感动着所有人，并让大家感受到了生命的美好。该作品以“路边产房”为切入点，充分展现了团结互助的社会风貌，传播质效较好。</w:t>
            </w:r>
            <w:r>
              <w:rPr>
                <w:rFonts w:hint="eastAsia" w:ascii="华文中宋" w:hAnsi="华文中宋" w:eastAsia="华文中宋"/>
                <w:color w:val="000000"/>
                <w:spacing w:val="-2"/>
                <w:sz w:val="22"/>
                <w:szCs w:val="21"/>
              </w:rPr>
              <w:t xml:space="preserve"> </w:t>
            </w:r>
            <w:r>
              <w:rPr>
                <w:rFonts w:hint="eastAsia" w:ascii="华文中宋" w:hAnsi="华文中宋" w:eastAsia="华文中宋"/>
                <w:color w:val="000000"/>
                <w:spacing w:val="-2"/>
                <w:sz w:val="28"/>
              </w:rPr>
              <w:t xml:space="preserve"> </w:t>
            </w:r>
          </w:p>
          <w:p>
            <w:pPr>
              <w:spacing w:line="260" w:lineRule="exact"/>
              <w:jc w:val="both"/>
              <w:rPr>
                <w:rFonts w:ascii="华文中宋" w:hAnsi="华文中宋" w:eastAsia="华文中宋"/>
                <w:color w:val="000000"/>
                <w:spacing w:val="-2"/>
                <w:sz w:val="28"/>
              </w:rPr>
            </w:pPr>
            <w:r>
              <w:rPr>
                <w:rFonts w:hint="eastAsia" w:ascii="华文中宋" w:hAnsi="华文中宋" w:eastAsia="华文中宋"/>
                <w:color w:val="000000"/>
                <w:spacing w:val="-2"/>
                <w:sz w:val="28"/>
              </w:rPr>
              <w:t xml:space="preserve">            </w:t>
            </w:r>
          </w:p>
          <w:p>
            <w:pPr>
              <w:spacing w:line="360" w:lineRule="exact"/>
              <w:ind w:leftChars="1600"/>
              <w:jc w:val="center"/>
              <w:rPr>
                <w:rFonts w:ascii="华文中宋" w:hAnsi="华文中宋" w:eastAsia="华文中宋"/>
                <w:color w:val="000000"/>
                <w:sz w:val="28"/>
              </w:rPr>
            </w:pPr>
            <w:r>
              <w:rPr>
                <w:rFonts w:hint="eastAsia" w:ascii="华文中宋" w:hAnsi="华文中宋" w:eastAsia="华文中宋"/>
                <w:color w:val="000000"/>
                <w:spacing w:val="-2"/>
                <w:sz w:val="28"/>
              </w:rPr>
              <w:t>签名：</w:t>
            </w:r>
          </w:p>
          <w:p>
            <w:pPr>
              <w:ind w:leftChars="1600"/>
              <w:jc w:val="center"/>
              <w:rPr>
                <w:rFonts w:ascii="仿宋" w:hAnsi="仿宋" w:eastAsia="仿宋"/>
                <w:color w:val="000000"/>
                <w:szCs w:val="21"/>
              </w:rPr>
            </w:pPr>
            <w:r>
              <w:rPr>
                <w:rFonts w:ascii="华文中宋" w:hAnsi="华文中宋" w:eastAsia="华文中宋"/>
                <w:color w:val="000000"/>
                <w:sz w:val="28"/>
              </w:rPr>
              <w:t>20</w:t>
            </w:r>
            <w:r>
              <w:rPr>
                <w:rFonts w:hint="eastAsia" w:ascii="华文中宋" w:hAnsi="华文中宋" w:eastAsia="华文中宋"/>
                <w:color w:val="000000"/>
                <w:sz w:val="28"/>
              </w:rPr>
              <w:t>23</w:t>
            </w:r>
            <w:r>
              <w:rPr>
                <w:rFonts w:ascii="华文中宋" w:hAnsi="华文中宋" w:eastAsia="华文中宋"/>
                <w:color w:val="000000"/>
                <w:sz w:val="28"/>
              </w:rPr>
              <w:t xml:space="preserve">年  </w:t>
            </w:r>
            <w:r>
              <w:rPr>
                <w:rFonts w:hint="eastAsia" w:ascii="华文中宋" w:hAnsi="华文中宋" w:eastAsia="华文中宋"/>
                <w:color w:val="000000"/>
                <w:sz w:val="28"/>
              </w:rPr>
              <w:t>月</w:t>
            </w:r>
            <w:r>
              <w:rPr>
                <w:rFonts w:ascii="华文中宋" w:hAnsi="华文中宋" w:eastAsia="华文中宋"/>
                <w:color w:val="000000"/>
                <w:sz w:val="28"/>
              </w:rPr>
              <w:t xml:space="preserve">  </w:t>
            </w:r>
            <w:r>
              <w:rPr>
                <w:rFonts w:hint="eastAsia" w:ascii="华文中宋" w:hAnsi="华文中宋" w:eastAsia="华文中宋"/>
                <w:color w:val="000000"/>
                <w:sz w:val="28"/>
              </w:rPr>
              <w:t>日</w:t>
            </w:r>
          </w:p>
        </w:tc>
      </w:tr>
      <w:tr>
        <w:tblPrEx>
          <w:tblBorders>
            <w:top w:val="none" w:color="auto" w:sz="0" w:space="0"/>
            <w:left w:val="single" w:color="auto" w:sz="4" w:space="0"/>
            <w:bottom w:val="none" w:color="auto" w:sz="0"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35" w:hRule="atLeast"/>
          <w:jc w:val="center"/>
        </w:trPr>
        <w:tc>
          <w:tcPr>
            <w:tcW w:w="1450" w:type="dxa"/>
            <w:tcBorders>
              <w:bottom w:val="single" w:color="auto" w:sz="4" w:space="0"/>
            </w:tcBorders>
            <w:vAlign w:val="center"/>
          </w:tcPr>
          <w:p>
            <w:pPr>
              <w:spacing w:line="340" w:lineRule="exact"/>
              <w:jc w:val="center"/>
              <w:rPr>
                <w:rFonts w:hint="eastAsia" w:ascii="华文中宋" w:hAnsi="华文中宋" w:eastAsia="华文中宋"/>
                <w:color w:val="000000"/>
                <w:sz w:val="28"/>
                <w:lang w:eastAsia="zh-CN"/>
              </w:rPr>
            </w:pPr>
            <w:r>
              <w:rPr>
                <w:rFonts w:hint="eastAsia" w:ascii="华文中宋" w:hAnsi="华文中宋" w:eastAsia="华文中宋"/>
                <w:color w:val="000000"/>
                <w:sz w:val="28"/>
              </w:rPr>
              <w:t>联系人</w:t>
            </w:r>
            <w:r>
              <w:rPr>
                <w:rFonts w:hint="eastAsia" w:ascii="华文中宋" w:hAnsi="华文中宋" w:eastAsia="华文中宋"/>
                <w:color w:val="000000"/>
                <w:sz w:val="28"/>
                <w:lang w:eastAsia="zh-CN"/>
              </w:rPr>
              <w:t>（作者）</w:t>
            </w:r>
          </w:p>
        </w:tc>
        <w:tc>
          <w:tcPr>
            <w:tcW w:w="2957" w:type="dxa"/>
            <w:gridSpan w:val="3"/>
            <w:tcBorders>
              <w:bottom w:val="single" w:color="auto" w:sz="4" w:space="0"/>
            </w:tcBorders>
            <w:vAlign w:val="center"/>
          </w:tcPr>
          <w:p>
            <w:pPr>
              <w:ind w:firstLine="560"/>
              <w:jc w:val="center"/>
              <w:rPr>
                <w:rFonts w:hint="eastAsia" w:ascii="华文中宋" w:hAnsi="华文中宋" w:eastAsia="华文中宋"/>
                <w:color w:val="000000"/>
                <w:sz w:val="28"/>
                <w:lang w:val="en-US" w:eastAsia="zh-CN"/>
              </w:rPr>
            </w:pPr>
            <w:r>
              <w:rPr>
                <w:rFonts w:hint="eastAsia" w:ascii="华文中宋" w:hAnsi="华文中宋" w:eastAsia="华文中宋"/>
                <w:color w:val="000000"/>
                <w:sz w:val="28"/>
                <w:lang w:val="en-US" w:eastAsia="zh-CN"/>
              </w:rPr>
              <w:t>陈虹宇</w:t>
            </w:r>
          </w:p>
        </w:tc>
        <w:tc>
          <w:tcPr>
            <w:tcW w:w="1137" w:type="dxa"/>
            <w:gridSpan w:val="2"/>
            <w:tcBorders>
              <w:bottom w:val="single" w:color="auto" w:sz="4" w:space="0"/>
            </w:tcBorders>
            <w:vAlign w:val="center"/>
          </w:tcPr>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手机</w:t>
            </w:r>
          </w:p>
        </w:tc>
        <w:tc>
          <w:tcPr>
            <w:tcW w:w="4080" w:type="dxa"/>
            <w:gridSpan w:val="2"/>
            <w:tcBorders>
              <w:bottom w:val="single" w:color="auto" w:sz="4" w:space="0"/>
            </w:tcBorders>
            <w:vAlign w:val="center"/>
          </w:tcPr>
          <w:p>
            <w:pPr>
              <w:spacing w:line="340" w:lineRule="exact"/>
              <w:ind w:firstLine="560"/>
              <w:jc w:val="center"/>
              <w:rPr>
                <w:rFonts w:hint="default" w:ascii="华文中宋" w:hAnsi="华文中宋" w:eastAsia="华文中宋"/>
                <w:color w:val="000000"/>
                <w:sz w:val="28"/>
                <w:lang w:val="en-US" w:eastAsia="zh-CN"/>
              </w:rPr>
            </w:pPr>
            <w:r>
              <w:rPr>
                <w:rFonts w:hint="eastAsia" w:ascii="华文中宋" w:hAnsi="华文中宋" w:eastAsia="华文中宋"/>
                <w:color w:val="000000"/>
                <w:sz w:val="28"/>
                <w:lang w:val="en-US" w:eastAsia="zh-CN"/>
              </w:rPr>
              <w:t>15080988892</w:t>
            </w:r>
          </w:p>
        </w:tc>
      </w:tr>
    </w:tbl>
    <w:p>
      <w:pPr>
        <w:pStyle w:val="2"/>
        <w:rPr>
          <w:rFonts w:hint="eastAsia" w:eastAsia="仿宋_GB2312"/>
          <w:b w:val="0"/>
          <w:bCs w:val="0"/>
          <w:sz w:val="21"/>
          <w:szCs w:val="21"/>
          <w:lang w:val="en-US" w:eastAsia="zh-CN"/>
        </w:rPr>
      </w:pPr>
      <w:r>
        <w:rPr>
          <w:rFonts w:hint="eastAsia"/>
          <w:b w:val="0"/>
          <w:bCs w:val="0"/>
          <w:sz w:val="21"/>
          <w:szCs w:val="21"/>
          <w:lang w:val="en-US" w:eastAsia="zh-CN"/>
        </w:rPr>
        <w:t>作品链接：</w:t>
      </w:r>
      <w:r>
        <w:rPr>
          <w:rFonts w:hint="eastAsia" w:ascii="仿宋_GB2312" w:hAnsi="仿宋_GB2312" w:eastAsia="仿宋_GB2312" w:cs="仿宋_GB2312"/>
          <w:b w:val="0"/>
          <w:bCs w:val="0"/>
          <w:color w:val="000000"/>
          <w:sz w:val="21"/>
          <w:szCs w:val="21"/>
        </w:rPr>
        <w:fldChar w:fldCharType="begin"/>
      </w:r>
      <w:r>
        <w:rPr>
          <w:rFonts w:hint="eastAsia" w:ascii="仿宋_GB2312" w:hAnsi="仿宋_GB2312" w:eastAsia="仿宋_GB2312" w:cs="仿宋_GB2312"/>
          <w:b w:val="0"/>
          <w:bCs w:val="0"/>
          <w:color w:val="000000"/>
          <w:sz w:val="21"/>
          <w:szCs w:val="21"/>
        </w:rPr>
        <w:instrText xml:space="preserve"> HYPERLINK "https://mp.weixin.qq.com/s/tlFFezwVhZa_VraEw5MjiA" </w:instrText>
      </w:r>
      <w:r>
        <w:rPr>
          <w:rFonts w:hint="eastAsia" w:ascii="仿宋_GB2312" w:hAnsi="仿宋_GB2312" w:eastAsia="仿宋_GB2312" w:cs="仿宋_GB2312"/>
          <w:b w:val="0"/>
          <w:bCs w:val="0"/>
          <w:color w:val="000000"/>
          <w:sz w:val="21"/>
          <w:szCs w:val="21"/>
        </w:rPr>
        <w:fldChar w:fldCharType="separate"/>
      </w:r>
      <w:r>
        <w:rPr>
          <w:rStyle w:val="10"/>
          <w:rFonts w:hint="eastAsia" w:ascii="仿宋_GB2312" w:hAnsi="仿宋_GB2312" w:eastAsia="仿宋_GB2312" w:cs="仿宋_GB2312"/>
          <w:b w:val="0"/>
          <w:bCs w:val="0"/>
          <w:color w:val="000000"/>
          <w:sz w:val="21"/>
          <w:szCs w:val="21"/>
        </w:rPr>
        <w:t>https://mp.weixin.qq.com/s/tlFFezwVhZa_VraEw5MjiA</w:t>
      </w:r>
      <w:r>
        <w:rPr>
          <w:rFonts w:hint="eastAsia" w:ascii="仿宋_GB2312" w:hAnsi="仿宋_GB2312" w:eastAsia="仿宋_GB2312" w:cs="仿宋_GB2312"/>
          <w:b w:val="0"/>
          <w:bCs w:val="0"/>
          <w:color w:val="000000"/>
          <w:sz w:val="21"/>
          <w:szCs w:val="21"/>
        </w:rPr>
        <w:fldChar w:fldCharType="end"/>
      </w:r>
    </w:p>
    <w:p>
      <w:pPr>
        <w:spacing w:after="156" w:afterLines="50" w:line="600" w:lineRule="exact"/>
        <w:jc w:val="center"/>
        <w:rPr>
          <w:rFonts w:hint="eastAsia" w:ascii="方正小标宋简体" w:hAnsi="方正小标宋简体" w:eastAsia="方正小标宋简体" w:cs="方正小标宋简体"/>
          <w:color w:val="000000"/>
          <w:sz w:val="44"/>
          <w:szCs w:val="44"/>
          <w:lang w:eastAsia="zh-CN"/>
        </w:rPr>
        <w:sectPr>
          <w:pgSz w:w="11906" w:h="16838"/>
          <w:pgMar w:top="1440" w:right="1800" w:bottom="1440" w:left="1800" w:header="851" w:footer="992" w:gutter="0"/>
          <w:cols w:space="425" w:num="1"/>
          <w:docGrid w:type="lines" w:linePitch="312" w:charSpace="0"/>
        </w:sectPr>
      </w:pPr>
    </w:p>
    <w:p>
      <w:pPr>
        <w:spacing w:after="156" w:afterLines="50" w:line="600" w:lineRule="exact"/>
        <w:jc w:val="center"/>
        <w:rPr>
          <w:rFonts w:hint="eastAsia" w:ascii="方正小标宋简体" w:hAnsi="方正小标宋简体" w:eastAsia="方正小标宋简体" w:cs="方正小标宋简体"/>
          <w:color w:val="000000"/>
          <w:sz w:val="44"/>
          <w:szCs w:val="44"/>
          <w:lang w:eastAsia="zh-CN"/>
        </w:rPr>
        <w:sectPr>
          <w:pgSz w:w="11906" w:h="16838"/>
          <w:pgMar w:top="1440" w:right="1800" w:bottom="1440" w:left="1800" w:header="851" w:footer="992" w:gutter="0"/>
          <w:cols w:space="425" w:num="1"/>
          <w:docGrid w:type="lines" w:linePitch="312" w:charSpace="0"/>
        </w:sectPr>
      </w:pPr>
      <w:r>
        <w:rPr>
          <w:rFonts w:hint="eastAsia" w:ascii="方正小标宋简体" w:hAnsi="方正小标宋简体" w:eastAsia="方正小标宋简体" w:cs="方正小标宋简体"/>
          <w:color w:val="000000"/>
          <w:sz w:val="44"/>
          <w:szCs w:val="44"/>
          <w:lang w:eastAsia="zh-CN"/>
        </w:rPr>
        <w:drawing>
          <wp:anchor distT="0" distB="0" distL="114300" distR="114300" simplePos="0" relativeHeight="251662336" behindDoc="0" locked="0" layoutInCell="1" allowOverlap="1">
            <wp:simplePos x="0" y="0"/>
            <wp:positionH relativeFrom="column">
              <wp:posOffset>-729615</wp:posOffset>
            </wp:positionH>
            <wp:positionV relativeFrom="paragraph">
              <wp:posOffset>1028065</wp:posOffset>
            </wp:positionV>
            <wp:extent cx="6907530" cy="5180330"/>
            <wp:effectExtent l="0" t="0" r="1270" b="7620"/>
            <wp:wrapSquare wrapText="bothSides"/>
            <wp:docPr id="5" name="图片 5" descr="参评人员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参评人员承诺书"/>
                    <pic:cNvPicPr>
                      <a:picLocks noChangeAspect="1"/>
                    </pic:cNvPicPr>
                  </pic:nvPicPr>
                  <pic:blipFill>
                    <a:blip r:embed="rId12"/>
                    <a:stretch>
                      <a:fillRect/>
                    </a:stretch>
                  </pic:blipFill>
                  <pic:spPr>
                    <a:xfrm rot="5400000">
                      <a:off x="0" y="0"/>
                      <a:ext cx="6907530" cy="5180330"/>
                    </a:xfrm>
                    <a:prstGeom prst="rect">
                      <a:avLst/>
                    </a:prstGeom>
                  </pic:spPr>
                </pic:pic>
              </a:graphicData>
            </a:graphic>
          </wp:anchor>
        </w:drawing>
      </w:r>
    </w:p>
    <w:p>
      <w:pPr>
        <w:spacing w:after="156" w:afterLines="50" w:line="600" w:lineRule="exact"/>
        <w:jc w:val="center"/>
        <w:rPr>
          <w:rFonts w:hint="eastAsia" w:ascii="方正小标宋简体" w:hAnsi="方正小标宋简体" w:eastAsia="方正小标宋简体" w:cs="方正小标宋简体"/>
          <w:color w:val="000000"/>
          <w:sz w:val="44"/>
          <w:szCs w:val="44"/>
        </w:rPr>
      </w:pPr>
      <w:r>
        <w:rPr>
          <w:rFonts w:hint="eastAsia" w:ascii="方正小标宋简体" w:hAnsi="方正小标宋简体" w:eastAsia="方正小标宋简体" w:cs="方正小标宋简体"/>
          <w:color w:val="000000"/>
          <w:sz w:val="44"/>
          <w:szCs w:val="44"/>
          <w:lang w:eastAsia="zh-CN"/>
        </w:rPr>
        <w:t>湖南</w:t>
      </w:r>
      <w:r>
        <w:rPr>
          <w:rFonts w:hint="eastAsia" w:ascii="方正小标宋简体" w:hAnsi="方正小标宋简体" w:eastAsia="方正小标宋简体" w:cs="方正小标宋简体"/>
          <w:color w:val="000000"/>
          <w:sz w:val="44"/>
          <w:szCs w:val="44"/>
        </w:rPr>
        <w:t>新闻奖参评作品推荐表</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方正小标宋简体" w:hAnsi="方正小标宋简体" w:eastAsia="方正小标宋简体" w:cs="方正小标宋简体"/>
          <w:color w:val="000000"/>
          <w:sz w:val="44"/>
          <w:szCs w:val="44"/>
        </w:rPr>
      </w:pPr>
      <w:r>
        <w:rPr>
          <w:rFonts w:hint="eastAsia" w:hAnsi="仿宋"/>
          <w:b/>
          <w:color w:val="000000"/>
          <w:sz w:val="24"/>
          <w:szCs w:val="24"/>
          <w:lang w:eastAsia="zh-CN"/>
        </w:rPr>
        <w:t>（表格内字体为五号仿宋</w:t>
      </w:r>
      <w:r>
        <w:rPr>
          <w:rFonts w:hint="eastAsia" w:hAnsi="仿宋"/>
          <w:b/>
          <w:color w:val="000000"/>
          <w:sz w:val="24"/>
          <w:szCs w:val="24"/>
          <w:lang w:val="en-US" w:eastAsia="zh-CN"/>
        </w:rPr>
        <w:t>_GB2312</w:t>
      </w:r>
      <w:r>
        <w:rPr>
          <w:rFonts w:hint="eastAsia" w:hAnsi="仿宋"/>
          <w:b/>
          <w:color w:val="000000"/>
          <w:sz w:val="24"/>
          <w:szCs w:val="24"/>
          <w:lang w:eastAsia="zh-CN"/>
        </w:rPr>
        <w:t>）</w:t>
      </w:r>
    </w:p>
    <w:tbl>
      <w:tblPr>
        <w:tblStyle w:val="8"/>
        <w:tblW w:w="96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1377"/>
        <w:gridCol w:w="1302"/>
        <w:gridCol w:w="278"/>
        <w:gridCol w:w="577"/>
        <w:gridCol w:w="560"/>
        <w:gridCol w:w="796"/>
        <w:gridCol w:w="3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0" w:hRule="exact"/>
          <w:jc w:val="center"/>
        </w:trPr>
        <w:tc>
          <w:tcPr>
            <w:tcW w:w="1450" w:type="dxa"/>
            <w:vMerge w:val="restart"/>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作品标题</w:t>
            </w:r>
          </w:p>
        </w:tc>
        <w:tc>
          <w:tcPr>
            <w:tcW w:w="3534" w:type="dxa"/>
            <w:gridSpan w:val="4"/>
            <w:vMerge w:val="restart"/>
            <w:vAlign w:val="center"/>
          </w:tcPr>
          <w:p>
            <w:pPr>
              <w:spacing w:line="260" w:lineRule="exact"/>
              <w:rPr>
                <w:rFonts w:ascii="华文中宋" w:hAnsi="华文中宋" w:eastAsia="华文中宋"/>
                <w:color w:val="000000"/>
                <w:sz w:val="28"/>
              </w:rPr>
            </w:pPr>
            <w:r>
              <w:rPr>
                <w:rFonts w:hint="eastAsia" w:ascii="仿宋_GB2312" w:hAnsi="仿宋_GB2312" w:eastAsia="仿宋_GB2312" w:cs="仿宋_GB2312"/>
                <w:color w:val="000000" w:themeColor="text1"/>
                <w:sz w:val="21"/>
                <w:szCs w:val="21"/>
                <w14:textFill>
                  <w14:solidFill>
                    <w14:schemeClr w14:val="tx1"/>
                  </w14:solidFill>
                </w14:textFill>
              </w:rPr>
              <w:t>我们来帮你卖苹果</w:t>
            </w: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参评项目</w:t>
            </w:r>
          </w:p>
        </w:tc>
        <w:tc>
          <w:tcPr>
            <w:tcW w:w="3284" w:type="dxa"/>
            <w:vAlign w:val="center"/>
          </w:tcPr>
          <w:p>
            <w:pPr>
              <w:spacing w:line="260" w:lineRule="exact"/>
              <w:jc w:val="left"/>
              <w:rPr>
                <w:rFonts w:hint="eastAsia" w:ascii="仿宋" w:hAnsi="仿宋" w:eastAsia="仿宋" w:cs="仿宋"/>
                <w:color w:val="000000"/>
                <w:sz w:val="24"/>
                <w:szCs w:val="18"/>
                <w:lang w:eastAsia="zh-CN"/>
              </w:rPr>
            </w:pPr>
            <w:r>
              <w:rPr>
                <w:rFonts w:hint="eastAsia" w:hAnsi="仿宋_GB2312" w:cs="仿宋_GB2312"/>
                <w:color w:val="000000"/>
                <w:sz w:val="21"/>
                <w:szCs w:val="21"/>
                <w:lang w:eastAsia="zh-CN"/>
              </w:rPr>
              <w:t>县融优秀作品奖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8" w:hRule="exact"/>
          <w:jc w:val="center"/>
        </w:trPr>
        <w:tc>
          <w:tcPr>
            <w:tcW w:w="1450" w:type="dxa"/>
            <w:vMerge w:val="continue"/>
            <w:vAlign w:val="center"/>
          </w:tcPr>
          <w:p>
            <w:pPr>
              <w:spacing w:line="380" w:lineRule="exact"/>
              <w:ind w:firstLine="560"/>
              <w:jc w:val="center"/>
              <w:rPr>
                <w:rFonts w:ascii="华文中宋" w:hAnsi="华文中宋" w:eastAsia="华文中宋"/>
                <w:color w:val="000000"/>
                <w:sz w:val="28"/>
              </w:rPr>
            </w:pPr>
          </w:p>
        </w:tc>
        <w:tc>
          <w:tcPr>
            <w:tcW w:w="3534" w:type="dxa"/>
            <w:gridSpan w:val="4"/>
            <w:vMerge w:val="continue"/>
            <w:vAlign w:val="center"/>
          </w:tcPr>
          <w:p>
            <w:pPr>
              <w:spacing w:line="380" w:lineRule="exact"/>
              <w:ind w:firstLine="560"/>
              <w:jc w:val="center"/>
              <w:rPr>
                <w:rFonts w:ascii="华文中宋" w:hAnsi="华文中宋" w:eastAsia="华文中宋"/>
                <w:color w:val="000000"/>
                <w:sz w:val="28"/>
              </w:rPr>
            </w:pP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体裁</w:t>
            </w:r>
          </w:p>
        </w:tc>
        <w:tc>
          <w:tcPr>
            <w:tcW w:w="3284" w:type="dxa"/>
            <w:vAlign w:val="center"/>
          </w:tcPr>
          <w:p>
            <w:pPr>
              <w:spacing w:line="260" w:lineRule="exact"/>
              <w:jc w:val="left"/>
              <w:rPr>
                <w:rFonts w:hint="default" w:ascii="仿宋_GB2312" w:hAnsi="仿宋" w:eastAsia="仿宋_GB2312"/>
                <w:color w:val="000000"/>
                <w:sz w:val="28"/>
                <w:lang w:val="en-US" w:eastAsia="zh-CN"/>
              </w:rPr>
            </w:pPr>
            <w:r>
              <w:rPr>
                <w:rFonts w:hint="eastAsia" w:hAnsi="仿宋"/>
                <w:color w:val="000000"/>
                <w:sz w:val="21"/>
                <w:szCs w:val="21"/>
                <w:lang w:val="en-US" w:eastAsia="zh-CN"/>
              </w:rPr>
              <w:t>电视</w:t>
            </w:r>
            <w:r>
              <w:rPr>
                <w:rFonts w:hint="default" w:ascii="仿宋_GB2312" w:hAnsi="仿宋" w:eastAsia="仿宋_GB2312"/>
                <w:color w:val="000000"/>
                <w:sz w:val="21"/>
                <w:szCs w:val="21"/>
                <w:lang w:val="en-US" w:eastAsia="zh-CN"/>
              </w:rPr>
              <w:t>新闻专题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2" w:hRule="exact"/>
          <w:jc w:val="center"/>
        </w:trPr>
        <w:tc>
          <w:tcPr>
            <w:tcW w:w="1450" w:type="dxa"/>
            <w:vMerge w:val="continue"/>
            <w:vAlign w:val="center"/>
          </w:tcPr>
          <w:p>
            <w:pPr>
              <w:spacing w:line="380" w:lineRule="exact"/>
              <w:ind w:firstLine="560"/>
              <w:jc w:val="center"/>
              <w:rPr>
                <w:rFonts w:ascii="华文中宋" w:hAnsi="华文中宋" w:eastAsia="华文中宋"/>
                <w:color w:val="000000"/>
                <w:sz w:val="28"/>
              </w:rPr>
            </w:pPr>
          </w:p>
        </w:tc>
        <w:tc>
          <w:tcPr>
            <w:tcW w:w="3534" w:type="dxa"/>
            <w:gridSpan w:val="4"/>
            <w:vMerge w:val="continue"/>
            <w:vAlign w:val="center"/>
          </w:tcPr>
          <w:p>
            <w:pPr>
              <w:spacing w:line="380" w:lineRule="exact"/>
              <w:ind w:firstLine="560"/>
              <w:jc w:val="center"/>
              <w:rPr>
                <w:rFonts w:ascii="华文中宋" w:hAnsi="华文中宋" w:eastAsia="华文中宋"/>
                <w:color w:val="000000"/>
                <w:sz w:val="28"/>
              </w:rPr>
            </w:pP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语种</w:t>
            </w:r>
          </w:p>
        </w:tc>
        <w:tc>
          <w:tcPr>
            <w:tcW w:w="3284" w:type="dxa"/>
            <w:vAlign w:val="center"/>
          </w:tcPr>
          <w:p>
            <w:pPr>
              <w:spacing w:line="240" w:lineRule="atLeast"/>
              <w:jc w:val="left"/>
              <w:rPr>
                <w:rFonts w:hint="eastAsia" w:ascii="仿宋_GB2312" w:eastAsia="仿宋_GB2312"/>
                <w:color w:val="000000"/>
                <w:sz w:val="2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1450" w:type="dxa"/>
            <w:vAlign w:val="center"/>
          </w:tcPr>
          <w:p>
            <w:pPr>
              <w:spacing w:line="320" w:lineRule="exact"/>
              <w:jc w:val="center"/>
              <w:rPr>
                <w:rFonts w:ascii="华文中宋" w:hAnsi="华文中宋" w:eastAsia="华文中宋"/>
                <w:color w:val="000000"/>
                <w:spacing w:val="-12"/>
                <w:sz w:val="28"/>
              </w:rPr>
            </w:pPr>
            <w:r>
              <w:rPr>
                <w:rFonts w:hint="eastAsia" w:ascii="华文中宋" w:hAnsi="华文中宋" w:eastAsia="华文中宋"/>
                <w:color w:val="000000"/>
                <w:spacing w:val="-12"/>
                <w:sz w:val="28"/>
              </w:rPr>
              <w:t>作  者</w:t>
            </w:r>
          </w:p>
          <w:p>
            <w:pPr>
              <w:spacing w:line="320" w:lineRule="exact"/>
              <w:jc w:val="center"/>
              <w:rPr>
                <w:rFonts w:ascii="华文中宋" w:hAnsi="华文中宋" w:eastAsia="华文中宋"/>
                <w:color w:val="000000"/>
                <w:spacing w:val="-12"/>
                <w:sz w:val="24"/>
              </w:rPr>
            </w:pPr>
            <w:r>
              <w:rPr>
                <w:rFonts w:hint="eastAsia" w:ascii="华文中宋" w:hAnsi="华文中宋" w:eastAsia="华文中宋"/>
                <w:color w:val="000000"/>
                <w:spacing w:val="-12"/>
                <w:sz w:val="24"/>
              </w:rPr>
              <w:t>（主创人员）</w:t>
            </w:r>
          </w:p>
        </w:tc>
        <w:tc>
          <w:tcPr>
            <w:tcW w:w="2679" w:type="dxa"/>
            <w:gridSpan w:val="2"/>
            <w:vAlign w:val="center"/>
          </w:tcPr>
          <w:p>
            <w:pPr>
              <w:spacing w:line="260" w:lineRule="exact"/>
              <w:jc w:val="left"/>
              <w:rPr>
                <w:rFonts w:ascii="仿宋_GB2312" w:hAnsi="华文中宋"/>
                <w:color w:val="000000"/>
                <w:sz w:val="28"/>
              </w:rPr>
            </w:pPr>
            <w:r>
              <w:rPr>
                <w:rFonts w:hint="eastAsia" w:ascii="仿宋_GB2312" w:hAnsi="仿宋_GB2312" w:eastAsia="仿宋_GB2312" w:cs="仿宋_GB2312"/>
                <w:color w:val="000000"/>
                <w:sz w:val="21"/>
                <w:szCs w:val="21"/>
                <w:lang w:eastAsia="zh-CN"/>
              </w:rPr>
              <w:t>饶丽莎 何晶晶 廖维 方巍</w:t>
            </w:r>
          </w:p>
        </w:tc>
        <w:tc>
          <w:tcPr>
            <w:tcW w:w="855" w:type="dxa"/>
            <w:gridSpan w:val="2"/>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编辑</w:t>
            </w:r>
          </w:p>
        </w:tc>
        <w:tc>
          <w:tcPr>
            <w:tcW w:w="4640" w:type="dxa"/>
            <w:gridSpan w:val="3"/>
            <w:vAlign w:val="center"/>
          </w:tcPr>
          <w:p>
            <w:pPr>
              <w:spacing w:line="240" w:lineRule="exact"/>
              <w:rPr>
                <w:rFonts w:ascii="仿宋" w:hAnsi="仿宋" w:eastAsia="仿宋"/>
                <w:color w:val="000000"/>
                <w:w w:val="95"/>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0" w:hRule="atLeast"/>
          <w:jc w:val="center"/>
        </w:trPr>
        <w:tc>
          <w:tcPr>
            <w:tcW w:w="1450" w:type="dxa"/>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原创单位</w:t>
            </w:r>
          </w:p>
        </w:tc>
        <w:tc>
          <w:tcPr>
            <w:tcW w:w="2679" w:type="dxa"/>
            <w:gridSpan w:val="2"/>
            <w:vAlign w:val="center"/>
          </w:tcPr>
          <w:p>
            <w:pPr>
              <w:spacing w:line="260" w:lineRule="exact"/>
              <w:jc w:val="both"/>
              <w:rPr>
                <w:rFonts w:hint="default" w:ascii="仿宋_GB2312" w:hAnsi="仿宋" w:eastAsia="仿宋_GB2312"/>
                <w:color w:val="000000"/>
                <w:sz w:val="21"/>
                <w:szCs w:val="21"/>
                <w:lang w:val="en-US" w:eastAsia="zh-CN"/>
              </w:rPr>
            </w:pPr>
            <w:r>
              <w:rPr>
                <w:rFonts w:hint="eastAsia" w:hAnsi="仿宋_GB2312" w:cs="仿宋_GB2312"/>
                <w:color w:val="000000"/>
                <w:sz w:val="21"/>
                <w:szCs w:val="21"/>
                <w:lang w:val="en-US" w:eastAsia="zh-CN"/>
              </w:rPr>
              <w:t>平江县融媒体中心</w:t>
            </w:r>
          </w:p>
        </w:tc>
        <w:tc>
          <w:tcPr>
            <w:tcW w:w="855" w:type="dxa"/>
            <w:gridSpan w:val="2"/>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刊播单位</w:t>
            </w:r>
          </w:p>
        </w:tc>
        <w:tc>
          <w:tcPr>
            <w:tcW w:w="4640" w:type="dxa"/>
            <w:gridSpan w:val="3"/>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仿宋_GB2312" w:hAnsi="仿宋_GB2312" w:eastAsia="仿宋_GB2312" w:cs="仿宋_GB2312"/>
                <w:color w:val="000000"/>
                <w:kern w:val="2"/>
                <w:sz w:val="21"/>
                <w:szCs w:val="21"/>
                <w:lang w:val="en-US" w:eastAsia="zh-CN" w:bidi="ar-SA"/>
              </w:rPr>
            </w:pPr>
            <w:r>
              <w:rPr>
                <w:rFonts w:hint="eastAsia" w:hAnsi="仿宋_GB2312" w:cs="仿宋_GB2312"/>
                <w:color w:val="000000"/>
                <w:sz w:val="21"/>
                <w:szCs w:val="21"/>
                <w:lang w:val="en-US" w:eastAsia="zh-CN"/>
              </w:rPr>
              <w:t>平江县融媒体中心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77" w:hRule="exact"/>
          <w:jc w:val="center"/>
        </w:trPr>
        <w:tc>
          <w:tcPr>
            <w:tcW w:w="1450" w:type="dxa"/>
            <w:vAlign w:val="center"/>
          </w:tcPr>
          <w:p>
            <w:pPr>
              <w:spacing w:line="440" w:lineRule="exact"/>
              <w:jc w:val="center"/>
              <w:rPr>
                <w:rFonts w:ascii="华文中宋" w:hAnsi="华文中宋" w:eastAsia="华文中宋"/>
                <w:color w:val="000000"/>
                <w:sz w:val="28"/>
              </w:rPr>
            </w:pPr>
            <w:r>
              <w:rPr>
                <w:rFonts w:hint="eastAsia" w:ascii="华文中宋" w:hAnsi="华文中宋" w:eastAsia="华文中宋"/>
                <w:color w:val="000000"/>
                <w:sz w:val="28"/>
              </w:rPr>
              <w:t>刊播版面</w:t>
            </w:r>
            <w:r>
              <w:rPr>
                <w:rFonts w:hint="eastAsia" w:ascii="华文中宋" w:hAnsi="华文中宋" w:eastAsia="华文中宋"/>
                <w:color w:val="000000"/>
                <w:spacing w:val="-12"/>
                <w:sz w:val="28"/>
              </w:rPr>
              <w:t>(</w:t>
            </w:r>
            <w:r>
              <w:rPr>
                <w:rFonts w:hint="eastAsia" w:ascii="华文中宋" w:hAnsi="华文中宋" w:eastAsia="华文中宋"/>
                <w:color w:val="000000"/>
                <w:spacing w:val="-12"/>
                <w:sz w:val="24"/>
              </w:rPr>
              <w:t>名称和版次)</w:t>
            </w:r>
          </w:p>
        </w:tc>
        <w:tc>
          <w:tcPr>
            <w:tcW w:w="2679" w:type="dxa"/>
            <w:gridSpan w:val="2"/>
            <w:vAlign w:val="center"/>
          </w:tcPr>
          <w:p>
            <w:pPr>
              <w:keepNext w:val="0"/>
              <w:keepLines w:val="0"/>
              <w:pageBreakBefore w:val="0"/>
              <w:widowControl w:val="0"/>
              <w:kinsoku/>
              <w:wordWrap/>
              <w:overflowPunct/>
              <w:topLinePunct w:val="0"/>
              <w:autoSpaceDE/>
              <w:autoSpaceDN/>
              <w:bidi w:val="0"/>
              <w:adjustRightInd/>
              <w:snapToGrid/>
              <w:spacing w:line="220" w:lineRule="exact"/>
              <w:jc w:val="both"/>
              <w:textAlignment w:val="auto"/>
              <w:rPr>
                <w:rFonts w:hint="eastAsia" w:ascii="仿宋_GB2312" w:hAnsi="仿宋" w:eastAsia="仿宋_GB2312"/>
                <w:color w:val="000000"/>
                <w:sz w:val="21"/>
                <w:szCs w:val="21"/>
                <w:lang w:eastAsia="zh-CN"/>
              </w:rPr>
            </w:pPr>
            <w:r>
              <w:rPr>
                <w:rFonts w:hint="eastAsia" w:hAnsi="仿宋_GB2312" w:cs="仿宋_GB2312"/>
                <w:color w:val="000000" w:themeColor="text1"/>
                <w:sz w:val="21"/>
                <w:szCs w:val="21"/>
                <w:lang w:val="en-US" w:eastAsia="zh-CN"/>
                <w14:textFill>
                  <w14:solidFill>
                    <w14:schemeClr w14:val="tx1"/>
                  </w14:solidFill>
                </w14:textFill>
              </w:rPr>
              <w:t>《平江新闻》</w:t>
            </w:r>
          </w:p>
        </w:tc>
        <w:tc>
          <w:tcPr>
            <w:tcW w:w="855" w:type="dxa"/>
            <w:gridSpan w:val="2"/>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刊播日期</w:t>
            </w:r>
          </w:p>
        </w:tc>
        <w:tc>
          <w:tcPr>
            <w:tcW w:w="4640" w:type="dxa"/>
            <w:gridSpan w:val="3"/>
            <w:vAlign w:val="center"/>
          </w:tcPr>
          <w:p>
            <w:pPr>
              <w:spacing w:line="260" w:lineRule="exact"/>
              <w:jc w:val="left"/>
              <w:rPr>
                <w:rFonts w:hint="eastAsia" w:ascii="仿宋_GB2312" w:hAnsi="仿宋" w:eastAsia="仿宋_GB2312"/>
                <w:color w:val="000000"/>
                <w:szCs w:val="21"/>
                <w:lang w:val="en-US" w:eastAsia="zh-CN"/>
              </w:rPr>
            </w:pPr>
            <w:r>
              <w:rPr>
                <w:rFonts w:hint="eastAsia" w:ascii="仿宋_GB2312" w:hAnsi="仿宋_GB2312" w:eastAsia="仿宋_GB2312" w:cs="仿宋_GB2312"/>
                <w:color w:val="000000"/>
                <w:sz w:val="21"/>
                <w:szCs w:val="21"/>
              </w:rPr>
              <w:t>2022年11月27日18</w:t>
            </w:r>
            <w:r>
              <w:rPr>
                <w:rFonts w:hint="eastAsia" w:hAnsi="仿宋_GB2312" w:cs="仿宋_GB2312"/>
                <w:color w:val="000000"/>
                <w:sz w:val="21"/>
                <w:szCs w:val="21"/>
                <w:lang w:val="en-US" w:eastAsia="zh-CN"/>
              </w:rPr>
              <w:t>时</w:t>
            </w:r>
            <w:r>
              <w:rPr>
                <w:rFonts w:hint="eastAsia" w:ascii="仿宋_GB2312" w:hAnsi="仿宋_GB2312" w:eastAsia="仿宋_GB2312" w:cs="仿宋_GB2312"/>
                <w:color w:val="000000"/>
                <w:sz w:val="21"/>
                <w:szCs w:val="21"/>
              </w:rPr>
              <w:t>42</w:t>
            </w:r>
            <w:r>
              <w:rPr>
                <w:rFonts w:hint="eastAsia" w:hAnsi="仿宋_GB2312" w:cs="仿宋_GB2312"/>
                <w:color w:val="000000"/>
                <w:sz w:val="21"/>
                <w:szCs w:val="21"/>
                <w:lang w:val="en-US" w:eastAsia="zh-CN"/>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9" w:hRule="exact"/>
          <w:jc w:val="center"/>
        </w:trPr>
        <w:tc>
          <w:tcPr>
            <w:tcW w:w="2827" w:type="dxa"/>
            <w:gridSpan w:val="2"/>
            <w:vAlign w:val="center"/>
          </w:tcPr>
          <w:p>
            <w:pPr>
              <w:spacing w:line="340" w:lineRule="exact"/>
              <w:rPr>
                <w:rFonts w:ascii="仿宋_GB2312" w:hAnsi="仿宋"/>
                <w:color w:val="000000"/>
                <w:szCs w:val="21"/>
              </w:rPr>
            </w:pPr>
            <w:r>
              <w:rPr>
                <w:rFonts w:hint="eastAsia" w:ascii="华文中宋" w:hAnsi="华文中宋" w:eastAsia="华文中宋"/>
                <w:color w:val="000000"/>
                <w:sz w:val="28"/>
              </w:rPr>
              <w:t>新媒体作品填报网址</w:t>
            </w:r>
          </w:p>
        </w:tc>
        <w:tc>
          <w:tcPr>
            <w:tcW w:w="6797" w:type="dxa"/>
            <w:gridSpan w:val="6"/>
            <w:vAlign w:val="center"/>
          </w:tcPr>
          <w:p>
            <w:pPr>
              <w:spacing w:line="260" w:lineRule="exact"/>
              <w:rPr>
                <w:rFonts w:hint="eastAsia" w:ascii="仿宋_GB2312" w:hAnsi="仿宋_GB2312" w:eastAsia="仿宋_GB2312" w:cs="仿宋_GB2312"/>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06" w:hRule="atLeast"/>
          <w:jc w:val="center"/>
        </w:trPr>
        <w:tc>
          <w:tcPr>
            <w:tcW w:w="1450" w:type="dxa"/>
            <w:vAlign w:val="center"/>
          </w:tcPr>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作采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品编</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简过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介程</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both"/>
              <w:textAlignment w:val="auto"/>
              <w:rPr>
                <w:rFonts w:ascii="仿宋" w:hAnsi="仿宋" w:eastAsia="仿宋"/>
                <w:color w:val="000000"/>
                <w:w w:val="95"/>
                <w:szCs w:val="21"/>
              </w:rPr>
            </w:pPr>
            <w:r>
              <w:rPr>
                <w:rFonts w:hint="eastAsia" w:ascii="仿宋_GB2312" w:hAnsi="仿宋_GB2312" w:eastAsia="仿宋_GB2312" w:cs="仿宋_GB2312"/>
                <w:color w:val="000000"/>
                <w:sz w:val="21"/>
                <w:szCs w:val="21"/>
              </w:rPr>
              <w:t>11月底，正值疫情防控形势严峻的时候，一位来自河北的水果摊贩因密接被集中隔离。得知其担心5000多斤苹果放久腐烂影响销售的情况后，记者第一时间刊发了水果滞销的报道，并马上联系相关部门，组织志愿者帮助销售苹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7" w:hRule="exact"/>
          <w:jc w:val="center"/>
        </w:trPr>
        <w:tc>
          <w:tcPr>
            <w:tcW w:w="1450" w:type="dxa"/>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社</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会</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效</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果</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both"/>
              <w:textAlignment w:val="auto"/>
              <w:rPr>
                <w:rFonts w:hint="eastAsia" w:ascii="仿宋" w:hAnsi="仿宋" w:eastAsia="仿宋_GB2312"/>
                <w:color w:val="000000"/>
                <w:szCs w:val="21"/>
                <w:lang w:eastAsia="zh-CN"/>
              </w:rPr>
            </w:pPr>
            <w:r>
              <w:rPr>
                <w:rFonts w:hint="eastAsia" w:ascii="仿宋_GB2312" w:hAnsi="仿宋_GB2312" w:eastAsia="仿宋_GB2312" w:cs="仿宋_GB2312"/>
                <w:color w:val="000000"/>
                <w:sz w:val="21"/>
                <w:szCs w:val="21"/>
              </w:rPr>
              <w:t>在媒体的呼吁下，河北大哥的境遇引发了全城关注，最终，平江广大市民纷纷冒着大雨，赶来献爱心，5000多斤苹果在不到四个小时内就销售一空，为河南果农解决了燃眉之急</w:t>
            </w:r>
            <w:r>
              <w:rPr>
                <w:rFonts w:hint="eastAsia" w:hAnsi="仿宋_GB2312" w:cs="仿宋_GB2312"/>
                <w:color w:val="000000"/>
                <w:sz w:val="21"/>
                <w:szCs w:val="21"/>
                <w:lang w:eastAsia="zh-CN"/>
              </w:rPr>
              <w:t>。“小雪后的一场雨，冷清淅沥，颇有寒意，这场全城助力，恰到好处温暖了人心”观众如是评论。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70" w:hRule="exact"/>
          <w:jc w:val="center"/>
        </w:trPr>
        <w:tc>
          <w:tcPr>
            <w:tcW w:w="1450" w:type="dxa"/>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初推</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评荐</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评理</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语由</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174" w:type="dxa"/>
            <w:gridSpan w:val="7"/>
            <w:vAlign w:val="center"/>
          </w:tcPr>
          <w:p>
            <w:pPr>
              <w:spacing w:line="260" w:lineRule="exact"/>
              <w:ind w:firstLine="420" w:firstLineChars="200"/>
              <w:jc w:val="both"/>
              <w:rPr>
                <w:rFonts w:ascii="仿宋_GB2312" w:hAnsi="仿宋"/>
                <w:color w:val="000000"/>
                <w:sz w:val="21"/>
                <w:szCs w:val="21"/>
              </w:rPr>
            </w:pPr>
            <w:r>
              <w:rPr>
                <w:rFonts w:hint="eastAsia" w:ascii="仿宋_GB2312" w:hAnsi="仿宋_GB2312" w:eastAsia="仿宋_GB2312" w:cs="仿宋_GB2312"/>
                <w:color w:val="000000"/>
                <w:sz w:val="21"/>
                <w:szCs w:val="21"/>
              </w:rPr>
              <w:t>一场全城助力</w:t>
            </w:r>
            <w:r>
              <w:rPr>
                <w:rFonts w:hint="eastAsia" w:hAnsi="仿宋_GB2312" w:cs="仿宋_GB2312"/>
                <w:color w:val="000000"/>
                <w:sz w:val="21"/>
                <w:szCs w:val="21"/>
                <w:lang w:val="en-US" w:eastAsia="zh-CN"/>
              </w:rPr>
              <w:t>的爱心行动</w:t>
            </w:r>
            <w:r>
              <w:rPr>
                <w:rFonts w:hint="eastAsia" w:ascii="仿宋_GB2312" w:hAnsi="仿宋_GB2312" w:eastAsia="仿宋_GB2312" w:cs="仿宋_GB2312"/>
                <w:color w:val="000000"/>
                <w:sz w:val="21"/>
                <w:szCs w:val="21"/>
              </w:rPr>
              <w:t>，既展现了媒体的担当和责任，也充分</w:t>
            </w:r>
            <w:r>
              <w:rPr>
                <w:rFonts w:hint="eastAsia" w:hAnsi="仿宋_GB2312" w:cs="仿宋_GB2312"/>
                <w:color w:val="000000"/>
                <w:sz w:val="21"/>
                <w:szCs w:val="21"/>
                <w:lang w:val="en-US" w:eastAsia="zh-CN"/>
              </w:rPr>
              <w:t>体现了互助互爱、温馨和谐的文明新风尚</w:t>
            </w:r>
            <w:r>
              <w:rPr>
                <w:rFonts w:hint="eastAsia" w:ascii="仿宋_GB2312" w:hAnsi="仿宋_GB2312" w:eastAsia="仿宋_GB2312" w:cs="仿宋_GB2312"/>
                <w:color w:val="000000"/>
                <w:sz w:val="21"/>
                <w:szCs w:val="21"/>
              </w:rPr>
              <w:t>，为社会注入了</w:t>
            </w:r>
            <w:r>
              <w:rPr>
                <w:rFonts w:hint="eastAsia" w:hAnsi="仿宋_GB2312" w:cs="仿宋_GB2312"/>
                <w:color w:val="000000"/>
                <w:sz w:val="21"/>
                <w:szCs w:val="21"/>
                <w:lang w:val="en-US" w:eastAsia="zh-CN"/>
              </w:rPr>
              <w:t>积极向上</w:t>
            </w:r>
            <w:r>
              <w:rPr>
                <w:rFonts w:hint="eastAsia" w:ascii="仿宋_GB2312" w:hAnsi="仿宋_GB2312" w:eastAsia="仿宋_GB2312" w:cs="仿宋_GB2312"/>
                <w:color w:val="000000"/>
                <w:sz w:val="21"/>
                <w:szCs w:val="21"/>
              </w:rPr>
              <w:t>的正能量。</w:t>
            </w:r>
          </w:p>
          <w:p>
            <w:pPr>
              <w:spacing w:line="360" w:lineRule="exact"/>
              <w:rPr>
                <w:rFonts w:ascii="华文中宋" w:hAnsi="华文中宋" w:eastAsia="华文中宋"/>
                <w:color w:val="000000"/>
                <w:spacing w:val="-2"/>
                <w:sz w:val="28"/>
              </w:rPr>
            </w:pPr>
            <w:r>
              <w:rPr>
                <w:rFonts w:hint="eastAsia" w:ascii="华文中宋" w:hAnsi="华文中宋" w:eastAsia="华文中宋"/>
                <w:color w:val="000000"/>
                <w:spacing w:val="-2"/>
                <w:sz w:val="28"/>
              </w:rPr>
              <w:t xml:space="preserve">                      </w:t>
            </w:r>
          </w:p>
          <w:p>
            <w:pPr>
              <w:spacing w:line="360" w:lineRule="exact"/>
              <w:ind w:leftChars="1600"/>
              <w:jc w:val="center"/>
              <w:rPr>
                <w:rFonts w:ascii="华文中宋" w:hAnsi="华文中宋" w:eastAsia="华文中宋"/>
                <w:color w:val="000000"/>
                <w:sz w:val="28"/>
              </w:rPr>
            </w:pPr>
            <w:r>
              <w:rPr>
                <w:rFonts w:hint="eastAsia" w:ascii="华文中宋" w:hAnsi="华文中宋" w:eastAsia="华文中宋"/>
                <w:color w:val="000000"/>
                <w:spacing w:val="-2"/>
                <w:sz w:val="28"/>
              </w:rPr>
              <w:t>签名：</w:t>
            </w:r>
            <w:r>
              <w:rPr>
                <w:rFonts w:hint="eastAsia" w:ascii="华文中宋" w:hAnsi="华文中宋" w:eastAsia="华文中宋"/>
                <w:color w:val="000000"/>
                <w:sz w:val="28"/>
              </w:rPr>
              <w:t>（盖单位公章）</w:t>
            </w:r>
          </w:p>
          <w:p>
            <w:pPr>
              <w:ind w:leftChars="1600"/>
              <w:jc w:val="center"/>
              <w:rPr>
                <w:rFonts w:ascii="仿宋" w:hAnsi="仿宋" w:eastAsia="仿宋"/>
                <w:color w:val="000000"/>
                <w:szCs w:val="21"/>
              </w:rPr>
            </w:pPr>
            <w:r>
              <w:rPr>
                <w:rFonts w:ascii="华文中宋" w:hAnsi="华文中宋" w:eastAsia="华文中宋"/>
                <w:color w:val="000000"/>
                <w:sz w:val="28"/>
              </w:rPr>
              <w:t>20</w:t>
            </w:r>
            <w:r>
              <w:rPr>
                <w:rFonts w:hint="eastAsia" w:ascii="华文中宋" w:hAnsi="华文中宋" w:eastAsia="华文中宋"/>
                <w:color w:val="000000"/>
                <w:sz w:val="28"/>
              </w:rPr>
              <w:t>23</w:t>
            </w:r>
            <w:r>
              <w:rPr>
                <w:rFonts w:ascii="华文中宋" w:hAnsi="华文中宋" w:eastAsia="华文中宋"/>
                <w:color w:val="000000"/>
                <w:sz w:val="28"/>
              </w:rPr>
              <w:t xml:space="preserve">年  </w:t>
            </w:r>
            <w:r>
              <w:rPr>
                <w:rFonts w:hint="eastAsia" w:ascii="华文中宋" w:hAnsi="华文中宋" w:eastAsia="华文中宋"/>
                <w:color w:val="000000"/>
                <w:sz w:val="28"/>
              </w:rPr>
              <w:t>月</w:t>
            </w:r>
            <w:r>
              <w:rPr>
                <w:rFonts w:ascii="华文中宋" w:hAnsi="华文中宋" w:eastAsia="华文中宋"/>
                <w:color w:val="000000"/>
                <w:sz w:val="28"/>
              </w:rPr>
              <w:t xml:space="preserve">  </w:t>
            </w:r>
            <w:r>
              <w:rPr>
                <w:rFonts w:hint="eastAsia" w:ascii="华文中宋" w:hAnsi="华文中宋" w:eastAsia="华文中宋"/>
                <w:color w:val="000000"/>
                <w:sz w:val="28"/>
              </w:rPr>
              <w:t>日</w:t>
            </w:r>
          </w:p>
        </w:tc>
      </w:tr>
      <w:tr>
        <w:tblPrEx>
          <w:tblBorders>
            <w:top w:val="none" w:color="auto" w:sz="0" w:space="0"/>
            <w:left w:val="single" w:color="auto" w:sz="4" w:space="0"/>
            <w:bottom w:val="none" w:color="auto" w:sz="0"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7" w:hRule="atLeast"/>
          <w:jc w:val="center"/>
        </w:trPr>
        <w:tc>
          <w:tcPr>
            <w:tcW w:w="1450" w:type="dxa"/>
            <w:tcBorders>
              <w:bottom w:val="single" w:color="auto" w:sz="4" w:space="0"/>
            </w:tcBorders>
            <w:vAlign w:val="center"/>
          </w:tcPr>
          <w:p>
            <w:pPr>
              <w:spacing w:line="340" w:lineRule="exact"/>
              <w:jc w:val="center"/>
              <w:rPr>
                <w:rFonts w:hint="eastAsia" w:ascii="华文中宋" w:hAnsi="华文中宋" w:eastAsia="华文中宋"/>
                <w:color w:val="000000"/>
                <w:sz w:val="28"/>
                <w:lang w:eastAsia="zh-CN"/>
              </w:rPr>
            </w:pPr>
            <w:r>
              <w:rPr>
                <w:rFonts w:hint="eastAsia" w:ascii="华文中宋" w:hAnsi="华文中宋" w:eastAsia="华文中宋"/>
                <w:color w:val="000000"/>
                <w:sz w:val="28"/>
              </w:rPr>
              <w:t>联系人</w:t>
            </w:r>
            <w:r>
              <w:rPr>
                <w:rFonts w:hint="eastAsia" w:ascii="华文中宋" w:hAnsi="华文中宋" w:eastAsia="华文中宋"/>
                <w:color w:val="000000"/>
                <w:sz w:val="28"/>
                <w:lang w:eastAsia="zh-CN"/>
              </w:rPr>
              <w:t>（作者）</w:t>
            </w:r>
          </w:p>
        </w:tc>
        <w:tc>
          <w:tcPr>
            <w:tcW w:w="2957" w:type="dxa"/>
            <w:gridSpan w:val="3"/>
            <w:tcBorders>
              <w:bottom w:val="single" w:color="auto" w:sz="4" w:space="0"/>
            </w:tcBorders>
            <w:vAlign w:val="center"/>
          </w:tcPr>
          <w:p>
            <w:pPr>
              <w:ind w:firstLine="560"/>
              <w:jc w:val="center"/>
              <w:rPr>
                <w:rFonts w:hint="eastAsia" w:ascii="华文中宋" w:hAnsi="华文中宋" w:eastAsia="华文中宋"/>
                <w:color w:val="000000"/>
                <w:sz w:val="28"/>
                <w:lang w:val="en-US" w:eastAsia="zh-CN"/>
              </w:rPr>
            </w:pPr>
            <w:r>
              <w:rPr>
                <w:rFonts w:hint="eastAsia" w:ascii="华文中宋" w:hAnsi="华文中宋" w:eastAsia="华文中宋"/>
                <w:color w:val="000000"/>
                <w:sz w:val="28"/>
                <w:lang w:val="en-US" w:eastAsia="zh-CN"/>
              </w:rPr>
              <w:t>何晶晶</w:t>
            </w:r>
          </w:p>
        </w:tc>
        <w:tc>
          <w:tcPr>
            <w:tcW w:w="1137" w:type="dxa"/>
            <w:gridSpan w:val="2"/>
            <w:tcBorders>
              <w:bottom w:val="single" w:color="auto" w:sz="4" w:space="0"/>
            </w:tcBorders>
            <w:vAlign w:val="center"/>
          </w:tcPr>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手机</w:t>
            </w:r>
          </w:p>
        </w:tc>
        <w:tc>
          <w:tcPr>
            <w:tcW w:w="4080" w:type="dxa"/>
            <w:gridSpan w:val="2"/>
            <w:tcBorders>
              <w:bottom w:val="single" w:color="auto" w:sz="4" w:space="0"/>
            </w:tcBorders>
            <w:vAlign w:val="center"/>
          </w:tcPr>
          <w:p>
            <w:pPr>
              <w:spacing w:line="340" w:lineRule="exact"/>
              <w:ind w:firstLine="560"/>
              <w:jc w:val="center"/>
              <w:rPr>
                <w:rFonts w:hint="default" w:ascii="华文中宋" w:hAnsi="华文中宋" w:eastAsia="华文中宋"/>
                <w:color w:val="000000"/>
                <w:sz w:val="28"/>
                <w:lang w:val="en-US" w:eastAsia="zh-CN"/>
              </w:rPr>
            </w:pPr>
            <w:r>
              <w:rPr>
                <w:rFonts w:hint="eastAsia" w:ascii="华文中宋" w:hAnsi="华文中宋" w:eastAsia="华文中宋"/>
                <w:color w:val="000000"/>
                <w:sz w:val="28"/>
                <w:lang w:val="en-US" w:eastAsia="zh-CN"/>
              </w:rPr>
              <w:t>15074091373</w:t>
            </w:r>
          </w:p>
        </w:tc>
      </w:tr>
    </w:tbl>
    <w:p>
      <w:pPr>
        <w:spacing w:after="156" w:afterLines="50" w:line="600" w:lineRule="exact"/>
        <w:jc w:val="center"/>
        <w:rPr>
          <w:rFonts w:hint="eastAsia" w:ascii="方正小标宋简体" w:hAnsi="方正小标宋简体" w:eastAsia="方正小标宋简体" w:cs="方正小标宋简体"/>
          <w:color w:val="000000"/>
          <w:sz w:val="44"/>
          <w:szCs w:val="44"/>
          <w:lang w:eastAsia="zh-CN"/>
        </w:rPr>
        <w:sectPr>
          <w:pgSz w:w="11906" w:h="16838"/>
          <w:pgMar w:top="1440" w:right="1800" w:bottom="1440" w:left="1800" w:header="851" w:footer="992" w:gutter="0"/>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lang w:val="en-US" w:eastAsia="zh-CN"/>
        </w:rPr>
        <w:t>我们来帮你卖苹果</w:t>
      </w:r>
    </w:p>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口播】：11月24日上午，记者在县新冠肺炎疫情防控指挥部得知一个消息，一位来自河北承德的水果摊贩，刚到平江三天就接受了集中隔离，现在还有5000多斤苹果没卖出去，不知如何是好的他把情况告诉了隔离点的工作人员。</w:t>
      </w:r>
    </w:p>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正文】：了解情况后，25日上午，记者联系上了这位正在平江集中隔离点接受隔离的流动摊贩杨大哥。杨大哥今年55岁，平时靠卖水果赚钱养家。11月中旬，杨大哥和妻子在当地批发了一车苹果，一路南下来到平江准备贩卖。22日是杨大哥他们到平江的第三天，接到了来自平江县疾控中心工作人员的电话，电话提醒他们是密接人员，需要集中隔离。</w:t>
      </w:r>
    </w:p>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【采访】：河北 杨大哥：我们一到平江就做了核酸，3天2检，都是阴性。杨接到平江县疾控中心的电话后，我和妻子立即呆在车厢里，等工作人员来接。</w:t>
      </w:r>
    </w:p>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【正文】：杨大哥是一位党员，觉悟高，有担当。22日晚上9点半，他们被安排到平江集中隔离点隔离。</w:t>
      </w:r>
    </w:p>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配合隔离那是份内的事，可车里还有5000多斤苹果没卖出去，这让杨大哥左右为难。</w:t>
      </w:r>
    </w:p>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【采访】：河北 杨大哥：从河北过来的时候，为了保护苹果不被冻伤，都用棉被盖着的，平江这边气温高，这样下去苹果肯定会坏……”</w:t>
      </w:r>
    </w:p>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【正文】：杨大哥和妻子从老家出发后，为省钱天天吃快餐馒头，晚上就睡在车厢，说到几千斤苹果没销出去，杨大哥长叹不已。</w:t>
      </w:r>
    </w:p>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【采访】：河北 杨大哥：等我隔离出来只怕苹果早烂了，那这一趟买卖亏大了。</w:t>
      </w:r>
    </w:p>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【正文】：记者一边安慰杨大哥，一边联系了相关部门。25日上午，平江县疾控中心工作人员对杨大哥家的苹果进行了物表采样及核酸检测，结果很快出来了。</w:t>
      </w:r>
    </w:p>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【采访】：河北 杨大哥：我们对苹果的外包装、内包装、表皮、遮雨布、车厢把手等都进行了采样，结果都是阴性，大家可以放心购买。</w:t>
      </w:r>
    </w:p>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正文】：与此同时，平江县新时代文明实践中心工作人员告诉记者，已经有志愿者报名来帮杨大哥售卖苹果。25日下午，平江县城管局传来消息，同意在天岳广场附近临时设立一个售卖点，专门帮助杨大哥卖苹果。</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left"/>
        <w:textAlignment w:val="auto"/>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一个又一个好消息传来，杨大哥倍感欣慰，他表示苹果都以5元每斤的成本价销售。</w:t>
      </w:r>
    </w:p>
    <w:p>
      <w:pPr>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【口播】：得知杨大哥的情况后，27日上午，我县不少市民冒雨赶到天岳广场，有的帮着贩卖，有的争着购买，不到4个小时，一车苹果售罄！</w:t>
      </w:r>
    </w:p>
    <w:p>
      <w:pPr>
        <w:jc w:val="left"/>
        <w:rPr>
          <w:rFonts w:hint="eastAsia" w:ascii="宋体" w:hAnsi="宋体" w:eastAsia="宋体" w:cs="宋体"/>
          <w:b/>
          <w:bCs/>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bCs/>
          <w:color w:val="0D0D0D" w:themeColor="text1" w:themeTint="F2"/>
          <w:sz w:val="28"/>
          <w:szCs w:val="28"/>
          <w:lang w:val="en-US" w:eastAsia="zh-CN"/>
          <w14:textFill>
            <w14:solidFill>
              <w14:schemeClr w14:val="tx1">
                <w14:lumMod w14:val="95000"/>
                <w14:lumOff w14:val="5000"/>
              </w14:schemeClr>
            </w14:solidFill>
          </w14:textFill>
        </w:rPr>
        <w:t>【小标题】：热心市民来了</w:t>
      </w:r>
    </w:p>
    <w:p>
      <w:pPr>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【正文】：上午8点不到，张沃松就早早地出了门。小伙子在中国银行平江支行工作，晚上看了报道就约好了2位同事，3人今天一起来献爱心。赶到的时候，苹果摊正准备“开张”。</w:t>
      </w:r>
    </w:p>
    <w:p>
      <w:pPr>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【采访】：爱心市民：昨晚朋友圈看到好多人都说今天要来买，我们特意早点来，怕晚了都被别人买走了。</w:t>
      </w:r>
    </w:p>
    <w:p>
      <w:pPr>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【正文】：张沃松说，26日晚看了报道，他们单位群里就开始接龙，26位同事齐助力，每人认购了一份5斤装的苹果。</w:t>
      </w:r>
    </w:p>
    <w:p>
      <w:pPr>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【正文】：这边张沃松忙着清点份数，那边许多热心市民其实也早早地赶到了购买现场。张大爷住在老街，他来的时候正在下大雨，老人家买了5斤；</w:t>
      </w:r>
      <w:r>
        <w:rPr>
          <w:rFonts w:hint="eastAsia" w:ascii="宋体" w:hAnsi="宋体" w:eastAsia="宋体" w:cs="宋体"/>
          <w:b w:val="0"/>
          <w:bCs w:val="0"/>
          <w:i w:val="0"/>
          <w:iCs w:val="0"/>
          <w:caps w:val="0"/>
          <w:color w:val="000000"/>
          <w:spacing w:val="15"/>
          <w:sz w:val="28"/>
          <w:szCs w:val="28"/>
          <w:shd w:val="clear" w:fill="FFFFFF"/>
        </w:rPr>
        <w:t>在外地工作的平江网友委托工作人员，送了60斤到儿童福利院</w:t>
      </w: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；开美容机构的老板干脆邀上员工，一起来购买；办公司的老总掏出1000元现金，买下200斤苹果准备给员工当福利；本地视频博主小武哥、平江三少直接在现场开起了直播助卖……</w:t>
      </w:r>
    </w:p>
    <w:p>
      <w:pPr>
        <w:ind w:firstLine="560" w:firstLineChars="200"/>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在激烈的雨点中，一场卖苹果的接力赛正在天岳广场展开，4个小时不到，4300多斤苹果全部售罄。</w:t>
      </w:r>
    </w:p>
    <w:p>
      <w:pPr>
        <w:jc w:val="left"/>
        <w:rPr>
          <w:rFonts w:hint="eastAsia" w:ascii="宋体" w:hAnsi="宋体" w:eastAsia="宋体" w:cs="宋体"/>
          <w:b/>
          <w:bCs/>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bCs/>
          <w:color w:val="0D0D0D" w:themeColor="text1" w:themeTint="F2"/>
          <w:sz w:val="28"/>
          <w:szCs w:val="28"/>
          <w:lang w:val="en-US" w:eastAsia="zh-CN"/>
          <w14:textFill>
            <w14:solidFill>
              <w14:schemeClr w14:val="tx1">
                <w14:lumMod w14:val="95000"/>
                <w14:lumOff w14:val="5000"/>
              </w14:schemeClr>
            </w14:solidFill>
          </w14:textFill>
        </w:rPr>
        <w:t>【小标题】：爱心老板来了</w:t>
      </w:r>
    </w:p>
    <w:p>
      <w:pPr>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【正文】：上午9点多，一辆白色轿车摇下玻璃，车主在雨声中大声呼喊，工作人员走近确认，才知道他一口气要买750斤苹果。</w:t>
      </w:r>
    </w:p>
    <w:p>
      <w:pPr>
        <w:ind w:firstLine="560" w:firstLineChars="200"/>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车主叫钟存，说话间，他已将车掉好头。钟存有备而来，打开后备箱一看，车后排的座位全被拆掉，专门用来装苹果。</w:t>
      </w:r>
    </w:p>
    <w:p>
      <w:pPr>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【采访】 爱心市民 钟存：以前做生意的时候，也遇上过不少难处，但别人帮我了，现在自己有能力了，就帮助一下别人，这些苹果也会按原价卖出，不赚一分钱。”</w:t>
      </w:r>
    </w:p>
    <w:p>
      <w:pPr>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【正文】：雨还在下，钟存把750斤苹果分成150袋，半个小时后，他的小车塞得满满当当。</w:t>
      </w:r>
    </w:p>
    <w:p>
      <w:pPr>
        <w:jc w:val="left"/>
        <w:rPr>
          <w:rFonts w:hint="eastAsia" w:ascii="宋体" w:hAnsi="宋体" w:eastAsia="宋体" w:cs="宋体"/>
          <w:b/>
          <w:bCs/>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bCs/>
          <w:color w:val="0D0D0D" w:themeColor="text1" w:themeTint="F2"/>
          <w:sz w:val="28"/>
          <w:szCs w:val="28"/>
          <w:lang w:val="en-US" w:eastAsia="zh-CN"/>
          <w14:textFill>
            <w14:solidFill>
              <w14:schemeClr w14:val="tx1">
                <w14:lumMod w14:val="95000"/>
                <w14:lumOff w14:val="5000"/>
              </w14:schemeClr>
            </w14:solidFill>
          </w14:textFill>
        </w:rPr>
        <w:t>【小标题】：志愿者来了</w:t>
      </w:r>
    </w:p>
    <w:p>
      <w:pPr>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【正文】：上午10点，越来越多的市民踏着雨点赶来了，这支由平江县融媒体中心、萤火虫、仁爱基金等单位志愿者组成的“临时果贩”也愈发忙碌起来。</w:t>
      </w:r>
    </w:p>
    <w:p>
      <w:pPr>
        <w:ind w:firstLine="560" w:firstLineChars="200"/>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志愿者小熊是负责称重的，现场的桌子都被用来放包装好的水果了，称重时只能全部蹲在地上，等她腿麻得不得不站立起来舒缓一下时，才发现头发早湿了，鞋子也进了水。大家建议她回家换一双鞋再来，她连说没事，催促大伙一起快点干。</w:t>
      </w:r>
    </w:p>
    <w:p>
      <w:pPr>
        <w:ind w:firstLine="560"/>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雨越下越大，帐篷里开始滴水，大家相互提醒，但都顾不了那么多，继续选果、称重、包装……</w:t>
      </w:r>
    </w:p>
    <w:p>
      <w:pPr>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w:t>
      </w:r>
      <w:r>
        <w:rPr>
          <w:rFonts w:hint="eastAsia" w:ascii="宋体" w:hAnsi="宋体" w:eastAsia="宋体" w:cs="宋体"/>
          <w:b/>
          <w:bCs/>
          <w:color w:val="0D0D0D" w:themeColor="text1" w:themeTint="F2"/>
          <w:sz w:val="28"/>
          <w:szCs w:val="28"/>
          <w:lang w:val="en-US" w:eastAsia="zh-CN"/>
          <w14:textFill>
            <w14:solidFill>
              <w14:schemeClr w14:val="tx1">
                <w14:lumMod w14:val="95000"/>
                <w14:lumOff w14:val="5000"/>
              </w14:schemeClr>
            </w14:solidFill>
          </w14:textFill>
        </w:rPr>
        <w:t>小标题</w:t>
      </w: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w:t>
      </w:r>
      <w:r>
        <w:rPr>
          <w:rFonts w:hint="eastAsia" w:ascii="宋体" w:hAnsi="宋体" w:eastAsia="宋体" w:cs="宋体"/>
          <w:b/>
          <w:bCs/>
          <w:color w:val="0D0D0D" w:themeColor="text1" w:themeTint="F2"/>
          <w:sz w:val="28"/>
          <w:szCs w:val="28"/>
          <w:lang w:val="en-US" w:eastAsia="zh-CN"/>
          <w14:textFill>
            <w14:solidFill>
              <w14:schemeClr w14:val="tx1">
                <w14:lumMod w14:val="95000"/>
                <w14:lumOff w14:val="5000"/>
              </w14:schemeClr>
            </w14:solidFill>
          </w14:textFill>
        </w:rPr>
        <w:t>全城助力！杨大哥家的苹果卖完了</w:t>
      </w:r>
    </w:p>
    <w:p>
      <w:pPr>
        <w:ind w:firstLine="560"/>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临近中午，车厢里还有500多斤苹果没有卖出去，大家顾不上吃饭，一致同意卖完苹果再说。在平江这个充满温暖的城市，许多普通市民和志愿者一样，争着把爱传递，一位爱心人士不久传来消息，卖下了所有剩下的苹果。</w:t>
      </w:r>
    </w:p>
    <w:p>
      <w:pPr>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【采访】：县融媒体中心志愿者  孔祥杰：从上午九点到12点半，大家基本没停手，三个半小时，苹果全部卖完……虽然说很多人衣服，鞋子都湿了，但所有人都觉得很值得。</w:t>
      </w:r>
    </w:p>
    <w:p>
      <w:pPr>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【采访加画面】：河北大哥 杨春雨：“真心感谢老区人民的爱心和正能量，今后我也将把这份爱带回承德，继续传递下去……”</w:t>
      </w:r>
    </w:p>
    <w:p>
      <w:pPr>
        <w:jc w:val="left"/>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pPr>
      <w:r>
        <w:rPr>
          <w:rFonts w:hint="eastAsia" w:ascii="宋体" w:hAnsi="宋体" w:eastAsia="宋体" w:cs="宋体"/>
          <w:b w:val="0"/>
          <w:bCs w:val="0"/>
          <w:color w:val="0D0D0D" w:themeColor="text1" w:themeTint="F2"/>
          <w:sz w:val="28"/>
          <w:szCs w:val="28"/>
          <w:lang w:val="en-US" w:eastAsia="zh-CN"/>
          <w14:textFill>
            <w14:solidFill>
              <w14:schemeClr w14:val="tx1">
                <w14:lumMod w14:val="95000"/>
                <w14:lumOff w14:val="5000"/>
              </w14:schemeClr>
            </w14:solidFill>
          </w14:textFill>
        </w:rPr>
        <w:t>【口播】：一件卖苹果的小事，却牵动了全城，在这个周日，感动了杨大哥，感动了平江！</w:t>
      </w:r>
    </w:p>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eastAsia" w:ascii="宋体" w:hAnsi="宋体" w:eastAsia="宋体" w:cs="宋体"/>
          <w:b w:val="0"/>
          <w:bCs w:val="0"/>
          <w:color w:val="auto"/>
          <w:sz w:val="28"/>
          <w:szCs w:val="28"/>
          <w:lang w:val="en-US" w:eastAsia="zh-CN"/>
        </w:rPr>
      </w:pPr>
    </w:p>
    <w:p>
      <w:pPr>
        <w:rPr>
          <w:rFonts w:hint="eastAsia"/>
          <w:lang w:eastAsia="zh-CN"/>
        </w:rPr>
        <w:sectPr>
          <w:pgSz w:w="11906" w:h="16838"/>
          <w:pgMar w:top="1440" w:right="1800" w:bottom="1440" w:left="1800" w:header="851" w:footer="992" w:gutter="0"/>
          <w:cols w:space="425" w:num="1"/>
          <w:docGrid w:type="lines" w:linePitch="312" w:charSpace="0"/>
        </w:sectPr>
      </w:pPr>
    </w:p>
    <w:p>
      <w:pPr>
        <w:pStyle w:val="2"/>
        <w:rPr>
          <w:rFonts w:hint="eastAsia"/>
          <w:lang w:eastAsia="zh-CN"/>
        </w:rPr>
        <w:sectPr>
          <w:pgSz w:w="11906" w:h="16838"/>
          <w:pgMar w:top="1440" w:right="1800" w:bottom="1440" w:left="1800" w:header="851" w:footer="992" w:gutter="0"/>
          <w:cols w:space="425" w:num="1"/>
          <w:docGrid w:type="lines" w:linePitch="312" w:charSpace="0"/>
        </w:sectPr>
      </w:pPr>
      <w:r>
        <w:rPr>
          <w:rFonts w:hint="eastAsia"/>
          <w:lang w:eastAsia="zh-CN"/>
        </w:rPr>
        <w:drawing>
          <wp:inline distT="0" distB="0" distL="114300" distR="114300">
            <wp:extent cx="7319010" cy="5488940"/>
            <wp:effectExtent l="0" t="0" r="6985" b="5715"/>
            <wp:docPr id="6" name="图片 6" descr="参评人员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参评人员承诺书"/>
                    <pic:cNvPicPr>
                      <a:picLocks noChangeAspect="1"/>
                    </pic:cNvPicPr>
                  </pic:nvPicPr>
                  <pic:blipFill>
                    <a:blip r:embed="rId12"/>
                    <a:stretch>
                      <a:fillRect/>
                    </a:stretch>
                  </pic:blipFill>
                  <pic:spPr>
                    <a:xfrm rot="5400000">
                      <a:off x="0" y="0"/>
                      <a:ext cx="7319010" cy="5488940"/>
                    </a:xfrm>
                    <a:prstGeom prst="rect">
                      <a:avLst/>
                    </a:prstGeom>
                  </pic:spPr>
                </pic:pic>
              </a:graphicData>
            </a:graphic>
          </wp:inline>
        </w:drawing>
      </w:r>
    </w:p>
    <w:p>
      <w:pPr>
        <w:spacing w:after="156" w:afterLines="50" w:line="600" w:lineRule="exact"/>
        <w:jc w:val="center"/>
        <w:rPr>
          <w:rFonts w:hint="eastAsia" w:ascii="方正小标宋简体" w:hAnsi="方正小标宋简体" w:eastAsia="方正小标宋简体" w:cs="方正小标宋简体"/>
          <w:color w:val="000000"/>
          <w:sz w:val="44"/>
          <w:szCs w:val="44"/>
        </w:rPr>
      </w:pPr>
      <w:r>
        <w:rPr>
          <w:rFonts w:hint="eastAsia" w:ascii="方正小标宋简体" w:hAnsi="方正小标宋简体" w:eastAsia="方正小标宋简体" w:cs="方正小标宋简体"/>
          <w:color w:val="000000"/>
          <w:sz w:val="44"/>
          <w:szCs w:val="44"/>
          <w:lang w:eastAsia="zh-CN"/>
        </w:rPr>
        <w:t>湖南</w:t>
      </w:r>
      <w:r>
        <w:rPr>
          <w:rFonts w:hint="eastAsia" w:ascii="方正小标宋简体" w:hAnsi="方正小标宋简体" w:eastAsia="方正小标宋简体" w:cs="方正小标宋简体"/>
          <w:color w:val="000000"/>
          <w:sz w:val="44"/>
          <w:szCs w:val="44"/>
        </w:rPr>
        <w:t>新闻奖参评作品推荐表</w:t>
      </w:r>
    </w:p>
    <w:tbl>
      <w:tblPr>
        <w:tblStyle w:val="8"/>
        <w:tblW w:w="96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1377"/>
        <w:gridCol w:w="1302"/>
        <w:gridCol w:w="278"/>
        <w:gridCol w:w="577"/>
        <w:gridCol w:w="560"/>
        <w:gridCol w:w="796"/>
        <w:gridCol w:w="3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0" w:hRule="exact"/>
          <w:jc w:val="center"/>
        </w:trPr>
        <w:tc>
          <w:tcPr>
            <w:tcW w:w="1450" w:type="dxa"/>
            <w:vMerge w:val="restart"/>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作品标题</w:t>
            </w:r>
          </w:p>
        </w:tc>
        <w:tc>
          <w:tcPr>
            <w:tcW w:w="3534" w:type="dxa"/>
            <w:gridSpan w:val="4"/>
            <w:vMerge w:val="restart"/>
            <w:vAlign w:val="center"/>
          </w:tcPr>
          <w:p>
            <w:pPr>
              <w:spacing w:line="260" w:lineRule="exact"/>
              <w:rPr>
                <w:rFonts w:hint="default" w:ascii="华文中宋" w:hAnsi="华文中宋" w:eastAsia="华文中宋"/>
                <w:color w:val="000000"/>
                <w:sz w:val="28"/>
                <w:lang w:val="en-US" w:eastAsia="zh-CN"/>
              </w:rPr>
            </w:pPr>
            <w:r>
              <w:rPr>
                <w:rFonts w:hint="eastAsia" w:hAnsi="仿宋"/>
                <w:color w:val="000000"/>
                <w:sz w:val="22"/>
                <w:szCs w:val="21"/>
                <w:lang w:val="en-US" w:eastAsia="zh-CN"/>
              </w:rPr>
              <w:t>守护有我</w:t>
            </w: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参评项目</w:t>
            </w:r>
          </w:p>
        </w:tc>
        <w:tc>
          <w:tcPr>
            <w:tcW w:w="3284" w:type="dxa"/>
            <w:vAlign w:val="center"/>
          </w:tcPr>
          <w:p>
            <w:pPr>
              <w:spacing w:line="260" w:lineRule="exact"/>
              <w:ind w:firstLine="210" w:firstLineChars="100"/>
              <w:jc w:val="center"/>
              <w:rPr>
                <w:rFonts w:hint="eastAsia" w:ascii="仿宋" w:hAnsi="仿宋" w:eastAsia="仿宋" w:cs="仿宋"/>
                <w:color w:val="000000"/>
                <w:sz w:val="24"/>
                <w:szCs w:val="18"/>
                <w:lang w:eastAsia="zh-CN"/>
              </w:rPr>
            </w:pPr>
            <w:r>
              <w:rPr>
                <w:rFonts w:hint="eastAsia" w:hAnsi="仿宋_GB2312" w:cs="仿宋_GB2312"/>
                <w:color w:val="000000"/>
                <w:sz w:val="21"/>
                <w:szCs w:val="21"/>
                <w:lang w:eastAsia="zh-CN"/>
              </w:rPr>
              <w:t>县融优秀作品奖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8" w:hRule="exact"/>
          <w:jc w:val="center"/>
        </w:trPr>
        <w:tc>
          <w:tcPr>
            <w:tcW w:w="1450" w:type="dxa"/>
            <w:vMerge w:val="continue"/>
            <w:vAlign w:val="center"/>
          </w:tcPr>
          <w:p>
            <w:pPr>
              <w:spacing w:line="380" w:lineRule="exact"/>
              <w:ind w:firstLine="560"/>
              <w:jc w:val="center"/>
              <w:rPr>
                <w:rFonts w:ascii="华文中宋" w:hAnsi="华文中宋" w:eastAsia="华文中宋"/>
                <w:color w:val="000000"/>
                <w:sz w:val="28"/>
              </w:rPr>
            </w:pPr>
          </w:p>
        </w:tc>
        <w:tc>
          <w:tcPr>
            <w:tcW w:w="3534" w:type="dxa"/>
            <w:gridSpan w:val="4"/>
            <w:vMerge w:val="continue"/>
            <w:vAlign w:val="center"/>
          </w:tcPr>
          <w:p>
            <w:pPr>
              <w:spacing w:line="380" w:lineRule="exact"/>
              <w:ind w:firstLine="560"/>
              <w:jc w:val="center"/>
              <w:rPr>
                <w:rFonts w:ascii="华文中宋" w:hAnsi="华文中宋" w:eastAsia="华文中宋"/>
                <w:color w:val="000000"/>
                <w:sz w:val="28"/>
              </w:rPr>
            </w:pP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体裁</w:t>
            </w:r>
          </w:p>
        </w:tc>
        <w:tc>
          <w:tcPr>
            <w:tcW w:w="3284" w:type="dxa"/>
            <w:vAlign w:val="center"/>
          </w:tcPr>
          <w:p>
            <w:pPr>
              <w:spacing w:line="260" w:lineRule="exact"/>
              <w:ind w:firstLine="420" w:firstLineChars="200"/>
              <w:jc w:val="center"/>
              <w:rPr>
                <w:rFonts w:hint="default" w:ascii="仿宋_GB2312" w:hAnsi="仿宋" w:eastAsia="仿宋_GB2312" w:cs="Times New Roman"/>
                <w:color w:val="000000"/>
                <w:kern w:val="2"/>
                <w:sz w:val="28"/>
                <w:szCs w:val="24"/>
                <w:lang w:val="en-US" w:eastAsia="zh-CN" w:bidi="ar-SA"/>
              </w:rPr>
            </w:pPr>
            <w:r>
              <w:rPr>
                <w:rFonts w:hint="eastAsia" w:hAnsi="华文中宋"/>
                <w:color w:val="000000"/>
                <w:sz w:val="21"/>
                <w:szCs w:val="21"/>
                <w:lang w:val="en-US" w:eastAsia="zh-CN"/>
              </w:rPr>
              <w:t>新媒体新闻专题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9" w:hRule="exact"/>
          <w:jc w:val="center"/>
        </w:trPr>
        <w:tc>
          <w:tcPr>
            <w:tcW w:w="1450" w:type="dxa"/>
            <w:vMerge w:val="continue"/>
            <w:vAlign w:val="center"/>
          </w:tcPr>
          <w:p>
            <w:pPr>
              <w:spacing w:line="380" w:lineRule="exact"/>
              <w:ind w:firstLine="560"/>
              <w:jc w:val="center"/>
              <w:rPr>
                <w:rFonts w:ascii="华文中宋" w:hAnsi="华文中宋" w:eastAsia="华文中宋"/>
                <w:color w:val="000000"/>
                <w:sz w:val="28"/>
              </w:rPr>
            </w:pPr>
          </w:p>
        </w:tc>
        <w:tc>
          <w:tcPr>
            <w:tcW w:w="3534" w:type="dxa"/>
            <w:gridSpan w:val="4"/>
            <w:vMerge w:val="continue"/>
            <w:vAlign w:val="center"/>
          </w:tcPr>
          <w:p>
            <w:pPr>
              <w:spacing w:line="380" w:lineRule="exact"/>
              <w:ind w:firstLine="560"/>
              <w:jc w:val="center"/>
              <w:rPr>
                <w:rFonts w:ascii="华文中宋" w:hAnsi="华文中宋" w:eastAsia="华文中宋"/>
                <w:color w:val="000000"/>
                <w:sz w:val="28"/>
              </w:rPr>
            </w:pP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语种</w:t>
            </w:r>
          </w:p>
        </w:tc>
        <w:tc>
          <w:tcPr>
            <w:tcW w:w="3284" w:type="dxa"/>
            <w:vAlign w:val="center"/>
          </w:tcPr>
          <w:p>
            <w:pPr>
              <w:spacing w:line="240" w:lineRule="atLeast"/>
              <w:jc w:val="center"/>
              <w:rPr>
                <w:rFonts w:hint="default" w:ascii="仿宋_GB2312" w:hAnsi="Times New Roman" w:eastAsia="仿宋_GB2312" w:cs="Times New Roman"/>
                <w:color w:val="000000"/>
                <w:kern w:val="2"/>
                <w:sz w:val="28"/>
                <w:szCs w:val="24"/>
                <w:lang w:val="en-US" w:eastAsia="zh-CN" w:bidi="ar-SA"/>
              </w:rPr>
            </w:pPr>
            <w:r>
              <w:rPr>
                <w:rFonts w:hint="eastAsia" w:hAnsi="华文中宋"/>
                <w:color w:val="00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1450" w:type="dxa"/>
            <w:vAlign w:val="center"/>
          </w:tcPr>
          <w:p>
            <w:pPr>
              <w:spacing w:line="320" w:lineRule="exact"/>
              <w:jc w:val="center"/>
              <w:rPr>
                <w:rFonts w:ascii="华文中宋" w:hAnsi="华文中宋" w:eastAsia="华文中宋"/>
                <w:color w:val="000000"/>
                <w:spacing w:val="-12"/>
                <w:sz w:val="28"/>
              </w:rPr>
            </w:pPr>
            <w:r>
              <w:rPr>
                <w:rFonts w:hint="eastAsia" w:ascii="华文中宋" w:hAnsi="华文中宋" w:eastAsia="华文中宋"/>
                <w:color w:val="000000"/>
                <w:spacing w:val="-12"/>
                <w:sz w:val="28"/>
              </w:rPr>
              <w:t>作  者</w:t>
            </w:r>
          </w:p>
          <w:p>
            <w:pPr>
              <w:spacing w:line="320" w:lineRule="exact"/>
              <w:jc w:val="center"/>
              <w:rPr>
                <w:rFonts w:ascii="华文中宋" w:hAnsi="华文中宋" w:eastAsia="华文中宋"/>
                <w:color w:val="000000"/>
                <w:spacing w:val="-12"/>
                <w:sz w:val="24"/>
              </w:rPr>
            </w:pPr>
            <w:r>
              <w:rPr>
                <w:rFonts w:hint="eastAsia" w:ascii="华文中宋" w:hAnsi="华文中宋" w:eastAsia="华文中宋"/>
                <w:color w:val="000000"/>
                <w:spacing w:val="-12"/>
                <w:sz w:val="24"/>
              </w:rPr>
              <w:t>（主创人员）</w:t>
            </w:r>
          </w:p>
        </w:tc>
        <w:tc>
          <w:tcPr>
            <w:tcW w:w="2679" w:type="dxa"/>
            <w:gridSpan w:val="2"/>
            <w:vAlign w:val="center"/>
          </w:tcPr>
          <w:p>
            <w:pPr>
              <w:spacing w:line="260" w:lineRule="exact"/>
              <w:jc w:val="center"/>
              <w:rPr>
                <w:rFonts w:hint="default" w:ascii="仿宋_GB2312" w:hAnsi="华文中宋" w:eastAsia="仿宋_GB2312"/>
                <w:color w:val="000000"/>
                <w:sz w:val="21"/>
                <w:szCs w:val="21"/>
                <w:lang w:val="en-US" w:eastAsia="zh-CN"/>
              </w:rPr>
            </w:pPr>
            <w:r>
              <w:rPr>
                <w:rFonts w:hint="eastAsia" w:hAnsi="仿宋_GB2312" w:cs="仿宋_GB2312"/>
                <w:color w:val="000000"/>
                <w:sz w:val="21"/>
                <w:szCs w:val="21"/>
                <w:lang w:val="en-US" w:eastAsia="zh-CN"/>
              </w:rPr>
              <w:t>周江、周洋</w:t>
            </w:r>
          </w:p>
        </w:tc>
        <w:tc>
          <w:tcPr>
            <w:tcW w:w="855" w:type="dxa"/>
            <w:gridSpan w:val="2"/>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编辑</w:t>
            </w:r>
          </w:p>
        </w:tc>
        <w:tc>
          <w:tcPr>
            <w:tcW w:w="4640" w:type="dxa"/>
            <w:gridSpan w:val="3"/>
            <w:vAlign w:val="center"/>
          </w:tcPr>
          <w:p>
            <w:pPr>
              <w:spacing w:line="240" w:lineRule="exact"/>
              <w:rPr>
                <w:rFonts w:hint="default" w:ascii="仿宋" w:hAnsi="仿宋" w:eastAsia="仿宋"/>
                <w:color w:val="000000"/>
                <w:w w:val="95"/>
                <w:szCs w:val="21"/>
                <w:lang w:val="en-US" w:eastAsia="zh-CN"/>
              </w:rPr>
            </w:pPr>
            <w:r>
              <w:rPr>
                <w:rFonts w:hint="eastAsia" w:hAnsi="仿宋_GB2312" w:cs="仿宋_GB2312"/>
                <w:color w:val="000000"/>
                <w:sz w:val="21"/>
                <w:szCs w:val="21"/>
                <w:lang w:val="en-US" w:eastAsia="zh-CN"/>
              </w:rPr>
              <w:t xml:space="preserve">周江、周洋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0" w:hRule="atLeast"/>
          <w:jc w:val="center"/>
        </w:trPr>
        <w:tc>
          <w:tcPr>
            <w:tcW w:w="1450" w:type="dxa"/>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原创单位</w:t>
            </w:r>
          </w:p>
        </w:tc>
        <w:tc>
          <w:tcPr>
            <w:tcW w:w="2679" w:type="dxa"/>
            <w:gridSpan w:val="2"/>
            <w:vAlign w:val="center"/>
          </w:tcPr>
          <w:p>
            <w:pPr>
              <w:spacing w:line="260" w:lineRule="exact"/>
              <w:jc w:val="center"/>
              <w:rPr>
                <w:rFonts w:ascii="仿宋_GB2312" w:hAnsi="仿宋"/>
                <w:color w:val="000000"/>
                <w:sz w:val="21"/>
                <w:szCs w:val="21"/>
              </w:rPr>
            </w:pPr>
            <w:r>
              <w:rPr>
                <w:rFonts w:hint="eastAsia" w:hAnsi="仿宋_GB2312" w:cs="仿宋_GB2312"/>
                <w:color w:val="000000"/>
                <w:sz w:val="21"/>
                <w:szCs w:val="21"/>
                <w:lang w:val="en-US" w:eastAsia="zh-CN"/>
              </w:rPr>
              <w:t>屈原管理区融媒体中心</w:t>
            </w:r>
          </w:p>
        </w:tc>
        <w:tc>
          <w:tcPr>
            <w:tcW w:w="855" w:type="dxa"/>
            <w:gridSpan w:val="2"/>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刊播单位</w:t>
            </w:r>
          </w:p>
        </w:tc>
        <w:tc>
          <w:tcPr>
            <w:tcW w:w="4640" w:type="dxa"/>
            <w:gridSpan w:val="3"/>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000000"/>
                <w:kern w:val="2"/>
                <w:sz w:val="21"/>
                <w:szCs w:val="21"/>
                <w:lang w:val="en-US" w:eastAsia="zh-CN" w:bidi="ar-SA"/>
              </w:rPr>
            </w:pPr>
            <w:r>
              <w:rPr>
                <w:rFonts w:hint="eastAsia" w:hAnsi="仿宋_GB2312" w:cs="仿宋_GB2312"/>
                <w:color w:val="000000"/>
                <w:sz w:val="21"/>
                <w:szCs w:val="21"/>
                <w:lang w:val="en-US" w:eastAsia="zh-CN"/>
              </w:rPr>
              <w:t>屈原管理区融媒体中心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86" w:hRule="exact"/>
          <w:jc w:val="center"/>
        </w:trPr>
        <w:tc>
          <w:tcPr>
            <w:tcW w:w="1450" w:type="dxa"/>
            <w:vAlign w:val="center"/>
          </w:tcPr>
          <w:p>
            <w:pPr>
              <w:spacing w:line="440" w:lineRule="exact"/>
              <w:jc w:val="center"/>
              <w:rPr>
                <w:rFonts w:ascii="华文中宋" w:hAnsi="华文中宋" w:eastAsia="华文中宋"/>
                <w:color w:val="000000"/>
                <w:sz w:val="28"/>
              </w:rPr>
            </w:pPr>
            <w:r>
              <w:rPr>
                <w:rFonts w:hint="eastAsia" w:ascii="华文中宋" w:hAnsi="华文中宋" w:eastAsia="华文中宋"/>
                <w:color w:val="000000"/>
                <w:sz w:val="28"/>
              </w:rPr>
              <w:t>刊播版面</w:t>
            </w:r>
            <w:r>
              <w:rPr>
                <w:rFonts w:hint="eastAsia" w:ascii="华文中宋" w:hAnsi="华文中宋" w:eastAsia="华文中宋"/>
                <w:color w:val="000000"/>
                <w:spacing w:val="-12"/>
                <w:sz w:val="28"/>
              </w:rPr>
              <w:t>(</w:t>
            </w:r>
            <w:r>
              <w:rPr>
                <w:rFonts w:hint="eastAsia" w:ascii="华文中宋" w:hAnsi="华文中宋" w:eastAsia="华文中宋"/>
                <w:color w:val="000000"/>
                <w:spacing w:val="-12"/>
                <w:sz w:val="24"/>
              </w:rPr>
              <w:t>名称和版次)</w:t>
            </w:r>
          </w:p>
        </w:tc>
        <w:tc>
          <w:tcPr>
            <w:tcW w:w="2679" w:type="dxa"/>
            <w:gridSpan w:val="2"/>
            <w:vAlign w:val="center"/>
          </w:tcPr>
          <w:p>
            <w:pPr>
              <w:keepNext w:val="0"/>
              <w:keepLines w:val="0"/>
              <w:pageBreakBefore w:val="0"/>
              <w:widowControl w:val="0"/>
              <w:kinsoku/>
              <w:wordWrap/>
              <w:overflowPunct/>
              <w:topLinePunct w:val="0"/>
              <w:autoSpaceDE/>
              <w:autoSpaceDN/>
              <w:bidi w:val="0"/>
              <w:adjustRightInd/>
              <w:snapToGrid/>
              <w:spacing w:line="220" w:lineRule="exact"/>
              <w:jc w:val="center"/>
              <w:textAlignment w:val="auto"/>
              <w:rPr>
                <w:rFonts w:hint="default" w:ascii="仿宋_GB2312" w:hAnsi="仿宋" w:eastAsia="仿宋_GB2312"/>
                <w:color w:val="000000"/>
                <w:sz w:val="21"/>
                <w:szCs w:val="21"/>
                <w:lang w:val="en-US" w:eastAsia="zh-CN"/>
              </w:rPr>
            </w:pPr>
            <w:r>
              <w:rPr>
                <w:rFonts w:hint="eastAsia" w:hAnsi="仿宋"/>
                <w:color w:val="000000"/>
                <w:sz w:val="21"/>
                <w:szCs w:val="21"/>
                <w:lang w:val="en-US" w:eastAsia="zh-CN"/>
              </w:rPr>
              <w:t>视频号：屈原融媒体</w:t>
            </w:r>
          </w:p>
        </w:tc>
        <w:tc>
          <w:tcPr>
            <w:tcW w:w="855" w:type="dxa"/>
            <w:gridSpan w:val="2"/>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刊播日期</w:t>
            </w:r>
          </w:p>
        </w:tc>
        <w:tc>
          <w:tcPr>
            <w:tcW w:w="4640" w:type="dxa"/>
            <w:gridSpan w:val="3"/>
            <w:vAlign w:val="center"/>
          </w:tcPr>
          <w:p>
            <w:pPr>
              <w:spacing w:line="260" w:lineRule="exact"/>
              <w:rPr>
                <w:rFonts w:hint="default" w:ascii="仿宋_GB2312" w:hAnsi="仿宋" w:eastAsia="仿宋_GB2312"/>
                <w:color w:val="000000"/>
                <w:szCs w:val="21"/>
                <w:lang w:val="en-US" w:eastAsia="zh-CN"/>
              </w:rPr>
            </w:pPr>
            <w:r>
              <w:rPr>
                <w:rFonts w:hint="eastAsia" w:hAnsi="仿宋"/>
                <w:color w:val="000000"/>
                <w:sz w:val="21"/>
                <w:szCs w:val="21"/>
                <w:lang w:val="en-US" w:eastAsia="zh-CN"/>
              </w:rPr>
              <w:t>2022年11月17日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9" w:hRule="exact"/>
          <w:jc w:val="center"/>
        </w:trPr>
        <w:tc>
          <w:tcPr>
            <w:tcW w:w="2827" w:type="dxa"/>
            <w:gridSpan w:val="2"/>
            <w:vAlign w:val="center"/>
          </w:tcPr>
          <w:p>
            <w:pPr>
              <w:spacing w:line="340" w:lineRule="exact"/>
              <w:rPr>
                <w:rFonts w:ascii="仿宋_GB2312" w:hAnsi="仿宋"/>
                <w:color w:val="000000"/>
                <w:szCs w:val="21"/>
              </w:rPr>
            </w:pPr>
            <w:r>
              <w:rPr>
                <w:rFonts w:hint="eastAsia" w:ascii="华文中宋" w:hAnsi="华文中宋" w:eastAsia="华文中宋"/>
                <w:color w:val="000000"/>
                <w:sz w:val="28"/>
              </w:rPr>
              <w:t>新媒体作品填报网址</w:t>
            </w:r>
          </w:p>
        </w:tc>
        <w:tc>
          <w:tcPr>
            <w:tcW w:w="6797" w:type="dxa"/>
            <w:gridSpan w:val="6"/>
            <w:vAlign w:val="center"/>
          </w:tcPr>
          <w:p>
            <w:pPr>
              <w:spacing w:line="260" w:lineRule="exact"/>
              <w:rPr>
                <w:rFonts w:hint="eastAsia" w:ascii="仿宋_GB2312" w:hAnsi="仿宋_GB2312" w:eastAsia="仿宋_GB2312" w:cs="仿宋_GB2312"/>
                <w:color w:val="000000"/>
                <w:sz w:val="21"/>
                <w:szCs w:val="21"/>
              </w:rPr>
            </w:pPr>
            <w:r>
              <w:rPr>
                <w:rFonts w:hint="eastAsia" w:hAnsi="仿宋_GB2312" w:cs="仿宋_GB2312"/>
                <w:color w:val="000000"/>
                <w:sz w:val="21"/>
                <w:szCs w:val="21"/>
                <w:lang w:val="en-US" w:eastAsia="zh-CN"/>
              </w:rPr>
              <w:t>https://weixin.qq.com/sph/AFIggg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25" w:hRule="atLeast"/>
          <w:jc w:val="center"/>
        </w:trPr>
        <w:tc>
          <w:tcPr>
            <w:tcW w:w="1450" w:type="dxa"/>
            <w:vAlign w:val="center"/>
          </w:tcPr>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作采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品编</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简过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介程</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174" w:type="dxa"/>
            <w:gridSpan w:val="7"/>
            <w:vAlign w:val="center"/>
          </w:tcPr>
          <w:p>
            <w:pPr>
              <w:spacing w:line="240" w:lineRule="auto"/>
              <w:ind w:firstLine="420" w:firstLineChars="200"/>
              <w:jc w:val="both"/>
              <w:rPr>
                <w:rFonts w:hint="default" w:ascii="仿宋" w:hAnsi="仿宋" w:eastAsia="仿宋_GB2312"/>
                <w:color w:val="000000"/>
                <w:w w:val="95"/>
                <w:szCs w:val="21"/>
                <w:lang w:val="en-US" w:eastAsia="zh-CN"/>
              </w:rPr>
            </w:pPr>
            <w:r>
              <w:rPr>
                <w:rFonts w:hint="eastAsia" w:hAnsi="仿宋_GB2312" w:cs="仿宋_GB2312"/>
                <w:color w:val="000000"/>
                <w:sz w:val="21"/>
                <w:szCs w:val="21"/>
                <w:lang w:val="en-US" w:eastAsia="zh-CN"/>
              </w:rPr>
              <w:t>尚磊路全线没有一个弯道，道路沿线设置统一规格、具有乡村特色的标志标牌，安全防护设施一应俱全。“路长制”管养模式的运用，为高标准、高质量道路综合治理提供保障，确保沿线路面及公路控制区养护经常，通行顺畅，遇到特殊灾害天气，屈原公</w:t>
            </w:r>
            <w:r>
              <w:rPr>
                <w:rFonts w:hint="eastAsia" w:ascii="仿宋_GB2312" w:hAnsi="宋体" w:eastAsia="仿宋_GB2312"/>
                <w:sz w:val="21"/>
                <w:szCs w:val="21"/>
                <w:lang w:val="en-US" w:eastAsia="zh-CN"/>
              </w:rPr>
              <w:t>路人也能在最快的时间进行应急处置。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7" w:hRule="exact"/>
          <w:jc w:val="center"/>
        </w:trPr>
        <w:tc>
          <w:tcPr>
            <w:tcW w:w="1450" w:type="dxa"/>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社</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会</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效</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果</w:t>
            </w:r>
          </w:p>
        </w:tc>
        <w:tc>
          <w:tcPr>
            <w:tcW w:w="8174" w:type="dxa"/>
            <w:gridSpan w:val="7"/>
            <w:vAlign w:val="center"/>
          </w:tcPr>
          <w:p>
            <w:pPr>
              <w:spacing w:line="240" w:lineRule="auto"/>
              <w:ind w:left="0" w:leftChars="0" w:firstLine="420" w:firstLineChars="200"/>
              <w:jc w:val="both"/>
              <w:rPr>
                <w:rFonts w:ascii="仿宋" w:hAnsi="仿宋" w:eastAsia="仿宋"/>
                <w:color w:val="000000"/>
                <w:szCs w:val="21"/>
              </w:rPr>
            </w:pPr>
            <w:r>
              <w:rPr>
                <w:rFonts w:hint="eastAsia" w:hAnsi="仿宋_GB2312" w:cs="仿宋_GB2312"/>
                <w:color w:val="000000"/>
                <w:sz w:val="21"/>
                <w:szCs w:val="21"/>
                <w:lang w:val="en-US" w:eastAsia="zh-CN"/>
              </w:rPr>
              <w:t>屈原人看护尚磊路如同爱护自己的眼睛一样，无论是广大群众，还是道路养护部门，都对她倾注情感、倍加爱护。作品经发布超1600观看，全平台点赞收藏累计100余次，转发量100余次。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10" w:hRule="exact"/>
          <w:jc w:val="center"/>
        </w:trPr>
        <w:tc>
          <w:tcPr>
            <w:tcW w:w="1450" w:type="dxa"/>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初推</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评荐</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评理</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语由</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174" w:type="dxa"/>
            <w:gridSpan w:val="7"/>
            <w:vAlign w:val="center"/>
          </w:tcPr>
          <w:p>
            <w:pPr>
              <w:spacing w:line="360" w:lineRule="exact"/>
              <w:jc w:val="both"/>
              <w:rPr>
                <w:rFonts w:hint="eastAsia" w:ascii="华文中宋" w:hAnsi="华文中宋" w:eastAsia="华文中宋"/>
                <w:color w:val="000000"/>
                <w:spacing w:val="-2"/>
                <w:sz w:val="28"/>
              </w:rPr>
            </w:pPr>
            <w:r>
              <w:rPr>
                <w:rFonts w:hint="eastAsia" w:ascii="华文中宋" w:hAnsi="华文中宋" w:eastAsia="华文中宋"/>
                <w:color w:val="000000"/>
                <w:spacing w:val="-2"/>
                <w:sz w:val="28"/>
              </w:rPr>
              <w:t xml:space="preserve">                      </w:t>
            </w:r>
          </w:p>
          <w:p>
            <w:pPr>
              <w:spacing w:line="240" w:lineRule="auto"/>
              <w:ind w:left="0" w:leftChars="0" w:firstLine="420" w:firstLineChars="200"/>
              <w:jc w:val="both"/>
              <w:rPr>
                <w:rFonts w:hint="default" w:hAnsi="仿宋_GB2312" w:cs="仿宋_GB2312"/>
                <w:color w:val="000000"/>
                <w:sz w:val="21"/>
                <w:szCs w:val="21"/>
                <w:lang w:val="en-US" w:eastAsia="zh-CN"/>
              </w:rPr>
            </w:pPr>
            <w:r>
              <w:rPr>
                <w:rFonts w:hint="eastAsia" w:hAnsi="仿宋_GB2312" w:cs="仿宋_GB2312"/>
                <w:color w:val="000000"/>
                <w:sz w:val="21"/>
                <w:szCs w:val="21"/>
                <w:lang w:val="en-US" w:eastAsia="zh-CN"/>
              </w:rPr>
              <w:t>该作品结合本地特点，从小处、细处着眼，以尚磊路为典型案例，记录路长</w:t>
            </w:r>
            <w:r>
              <w:rPr>
                <w:rFonts w:hint="eastAsia" w:ascii="仿宋_GB2312" w:eastAsia="仿宋_GB2312"/>
                <w:sz w:val="21"/>
                <w:szCs w:val="21"/>
              </w:rPr>
              <w:t>孟宪伟</w:t>
            </w:r>
            <w:r>
              <w:rPr>
                <w:rFonts w:hint="eastAsia"/>
                <w:sz w:val="21"/>
                <w:szCs w:val="21"/>
                <w:lang w:val="en-US" w:eastAsia="zh-CN"/>
              </w:rPr>
              <w:t>的守路日常，</w:t>
            </w:r>
            <w:r>
              <w:rPr>
                <w:rFonts w:hint="eastAsia" w:hAnsi="仿宋_GB2312" w:cs="仿宋_GB2312"/>
                <w:color w:val="000000"/>
                <w:sz w:val="21"/>
                <w:szCs w:val="21"/>
                <w:lang w:val="en-US" w:eastAsia="zh-CN"/>
              </w:rPr>
              <w:t>选取的事件富于代表性，平实的叙述更能打动人心，对弘扬社会正能量、展现时代新作为有着积极作用。</w:t>
            </w:r>
          </w:p>
          <w:p>
            <w:pPr>
              <w:spacing w:line="360" w:lineRule="exact"/>
              <w:ind w:leftChars="1600" w:firstLine="1104" w:firstLineChars="400"/>
              <w:jc w:val="both"/>
              <w:rPr>
                <w:rFonts w:ascii="华文中宋" w:hAnsi="华文中宋" w:eastAsia="华文中宋"/>
                <w:color w:val="000000"/>
                <w:sz w:val="28"/>
              </w:rPr>
            </w:pPr>
            <w:r>
              <w:rPr>
                <w:rFonts w:hint="eastAsia" w:ascii="华文中宋" w:hAnsi="华文中宋" w:eastAsia="华文中宋"/>
                <w:color w:val="000000"/>
                <w:spacing w:val="-2"/>
                <w:sz w:val="28"/>
              </w:rPr>
              <w:t>签名：</w:t>
            </w:r>
          </w:p>
          <w:p>
            <w:pPr>
              <w:ind w:leftChars="1600"/>
              <w:jc w:val="center"/>
              <w:rPr>
                <w:rFonts w:ascii="仿宋" w:hAnsi="仿宋" w:eastAsia="仿宋"/>
                <w:color w:val="000000"/>
                <w:szCs w:val="21"/>
              </w:rPr>
            </w:pPr>
            <w:r>
              <w:rPr>
                <w:rFonts w:hint="eastAsia" w:ascii="华文中宋" w:hAnsi="华文中宋" w:eastAsia="华文中宋"/>
                <w:color w:val="000000"/>
                <w:sz w:val="28"/>
                <w:lang w:val="en-US" w:eastAsia="zh-CN"/>
              </w:rPr>
              <w:t xml:space="preserve">  </w:t>
            </w:r>
            <w:r>
              <w:rPr>
                <w:rFonts w:ascii="华文中宋" w:hAnsi="华文中宋" w:eastAsia="华文中宋"/>
                <w:color w:val="000000"/>
                <w:sz w:val="28"/>
              </w:rPr>
              <w:t>20</w:t>
            </w:r>
            <w:r>
              <w:rPr>
                <w:rFonts w:hint="eastAsia" w:ascii="华文中宋" w:hAnsi="华文中宋" w:eastAsia="华文中宋"/>
                <w:color w:val="000000"/>
                <w:sz w:val="28"/>
              </w:rPr>
              <w:t>23</w:t>
            </w:r>
            <w:r>
              <w:rPr>
                <w:rFonts w:ascii="华文中宋" w:hAnsi="华文中宋" w:eastAsia="华文中宋"/>
                <w:color w:val="000000"/>
                <w:sz w:val="28"/>
              </w:rPr>
              <w:t>年</w:t>
            </w:r>
            <w:r>
              <w:rPr>
                <w:rFonts w:hint="eastAsia" w:ascii="华文中宋" w:hAnsi="华文中宋" w:eastAsia="华文中宋"/>
                <w:color w:val="000000"/>
                <w:sz w:val="28"/>
                <w:lang w:val="en-US" w:eastAsia="zh-CN"/>
              </w:rPr>
              <w:t xml:space="preserve">  </w:t>
            </w:r>
            <w:r>
              <w:rPr>
                <w:rFonts w:hint="eastAsia" w:ascii="华文中宋" w:hAnsi="华文中宋" w:eastAsia="华文中宋"/>
                <w:color w:val="000000"/>
                <w:sz w:val="28"/>
              </w:rPr>
              <w:t>月</w:t>
            </w:r>
            <w:r>
              <w:rPr>
                <w:rFonts w:hint="eastAsia" w:ascii="华文中宋" w:hAnsi="华文中宋" w:eastAsia="华文中宋"/>
                <w:color w:val="000000"/>
                <w:sz w:val="28"/>
                <w:lang w:val="en-US" w:eastAsia="zh-CN"/>
              </w:rPr>
              <w:t xml:space="preserve">  </w:t>
            </w:r>
            <w:r>
              <w:rPr>
                <w:rFonts w:hint="eastAsia" w:ascii="华文中宋" w:hAnsi="华文中宋" w:eastAsia="华文中宋"/>
                <w:color w:val="000000"/>
                <w:sz w:val="28"/>
              </w:rPr>
              <w:t>日</w:t>
            </w:r>
          </w:p>
        </w:tc>
      </w:tr>
      <w:tr>
        <w:tblPrEx>
          <w:tblBorders>
            <w:top w:val="none" w:color="auto" w:sz="0" w:space="0"/>
            <w:left w:val="single" w:color="auto" w:sz="4" w:space="0"/>
            <w:bottom w:val="none" w:color="auto" w:sz="0"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7" w:hRule="atLeast"/>
          <w:jc w:val="center"/>
        </w:trPr>
        <w:tc>
          <w:tcPr>
            <w:tcW w:w="1450" w:type="dxa"/>
            <w:tcBorders>
              <w:bottom w:val="single" w:color="auto" w:sz="4" w:space="0"/>
            </w:tcBorders>
            <w:vAlign w:val="center"/>
          </w:tcPr>
          <w:p>
            <w:pPr>
              <w:spacing w:line="340" w:lineRule="exact"/>
              <w:jc w:val="center"/>
              <w:rPr>
                <w:rFonts w:hint="eastAsia" w:ascii="华文中宋" w:hAnsi="华文中宋" w:eastAsia="华文中宋"/>
                <w:color w:val="000000"/>
                <w:sz w:val="28"/>
                <w:lang w:eastAsia="zh-CN"/>
              </w:rPr>
            </w:pPr>
            <w:r>
              <w:rPr>
                <w:rFonts w:hint="eastAsia" w:ascii="华文中宋" w:hAnsi="华文中宋" w:eastAsia="华文中宋"/>
                <w:color w:val="000000"/>
                <w:sz w:val="28"/>
              </w:rPr>
              <w:t>联系人</w:t>
            </w:r>
            <w:r>
              <w:rPr>
                <w:rFonts w:hint="eastAsia" w:ascii="华文中宋" w:hAnsi="华文中宋" w:eastAsia="华文中宋"/>
                <w:color w:val="000000"/>
                <w:sz w:val="28"/>
                <w:lang w:eastAsia="zh-CN"/>
              </w:rPr>
              <w:t>（作者）</w:t>
            </w:r>
          </w:p>
        </w:tc>
        <w:tc>
          <w:tcPr>
            <w:tcW w:w="2957" w:type="dxa"/>
            <w:gridSpan w:val="3"/>
            <w:tcBorders>
              <w:bottom w:val="single" w:color="auto" w:sz="4" w:space="0"/>
            </w:tcBorders>
            <w:vAlign w:val="center"/>
          </w:tcPr>
          <w:p>
            <w:pPr>
              <w:ind w:firstLine="560"/>
              <w:jc w:val="center"/>
              <w:rPr>
                <w:rFonts w:hint="eastAsia" w:ascii="华文中宋" w:hAnsi="华文中宋" w:eastAsia="华文中宋"/>
                <w:color w:val="000000"/>
                <w:sz w:val="28"/>
                <w:lang w:val="en-US" w:eastAsia="zh-CN"/>
              </w:rPr>
            </w:pPr>
            <w:r>
              <w:rPr>
                <w:rFonts w:hint="eastAsia" w:hAnsi="仿宋_GB2312" w:cs="仿宋_GB2312"/>
                <w:color w:val="000000"/>
                <w:sz w:val="21"/>
                <w:szCs w:val="21"/>
                <w:lang w:val="en-US" w:eastAsia="zh-CN"/>
              </w:rPr>
              <w:t>周江</w:t>
            </w:r>
          </w:p>
        </w:tc>
        <w:tc>
          <w:tcPr>
            <w:tcW w:w="1137" w:type="dxa"/>
            <w:gridSpan w:val="2"/>
            <w:tcBorders>
              <w:bottom w:val="single" w:color="auto" w:sz="4" w:space="0"/>
            </w:tcBorders>
            <w:vAlign w:val="center"/>
          </w:tcPr>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手机</w:t>
            </w:r>
          </w:p>
        </w:tc>
        <w:tc>
          <w:tcPr>
            <w:tcW w:w="4080" w:type="dxa"/>
            <w:gridSpan w:val="2"/>
            <w:tcBorders>
              <w:bottom w:val="single" w:color="auto" w:sz="4" w:space="0"/>
            </w:tcBorders>
            <w:vAlign w:val="center"/>
          </w:tcPr>
          <w:p>
            <w:pPr>
              <w:spacing w:line="340" w:lineRule="exact"/>
              <w:ind w:firstLine="560"/>
              <w:jc w:val="center"/>
              <w:rPr>
                <w:rFonts w:hint="default" w:ascii="华文中宋" w:hAnsi="华文中宋" w:eastAsia="华文中宋"/>
                <w:color w:val="000000"/>
                <w:sz w:val="28"/>
                <w:lang w:val="en-US" w:eastAsia="zh-CN"/>
              </w:rPr>
            </w:pPr>
            <w:r>
              <w:rPr>
                <w:rFonts w:hint="eastAsia" w:hAnsi="仿宋_GB2312" w:cs="仿宋_GB2312"/>
                <w:color w:val="000000"/>
                <w:sz w:val="21"/>
                <w:szCs w:val="21"/>
                <w:lang w:val="en-US" w:eastAsia="zh-CN"/>
              </w:rPr>
              <w:t>18374903777</w:t>
            </w:r>
          </w:p>
        </w:tc>
      </w:tr>
    </w:tbl>
    <w:p>
      <w:pPr>
        <w:jc w:val="both"/>
        <w:rPr>
          <w:rFonts w:hint="eastAsia" w:eastAsia="仿宋_GB2312"/>
          <w:lang w:val="en-US" w:eastAsia="zh-CN"/>
        </w:rPr>
      </w:pPr>
      <w:r>
        <w:rPr>
          <w:rFonts w:hint="eastAsia"/>
          <w:lang w:val="en-US" w:eastAsia="zh-CN"/>
        </w:rPr>
        <w:t>作品链接：</w:t>
      </w:r>
      <w:r>
        <w:rPr>
          <w:rFonts w:hint="eastAsia" w:hAnsi="仿宋_GB2312" w:cs="仿宋_GB2312"/>
          <w:color w:val="000000"/>
          <w:sz w:val="21"/>
          <w:szCs w:val="21"/>
          <w:lang w:val="en-US" w:eastAsia="zh-CN"/>
        </w:rPr>
        <w:t>https://weixin.qq.com/sph/AFIggg</w:t>
      </w:r>
    </w:p>
    <w:p/>
    <w:p>
      <w:pPr>
        <w:spacing w:after="156" w:afterLines="50" w:line="600" w:lineRule="exact"/>
        <w:jc w:val="center"/>
        <w:rPr>
          <w:rFonts w:hint="eastAsia" w:ascii="方正小标宋简体" w:hAnsi="方正小标宋简体" w:eastAsia="方正小标宋简体" w:cs="方正小标宋简体"/>
          <w:color w:val="000000"/>
          <w:sz w:val="44"/>
          <w:szCs w:val="44"/>
          <w:lang w:eastAsia="zh-CN"/>
        </w:rPr>
        <w:sectPr>
          <w:pgSz w:w="11906" w:h="16838"/>
          <w:pgMar w:top="1440" w:right="1800" w:bottom="1440" w:left="1800" w:header="851" w:footer="992" w:gutter="0"/>
          <w:cols w:space="425" w:num="1"/>
          <w:docGrid w:type="lines" w:linePitch="312" w:charSpace="0"/>
        </w:sectPr>
      </w:pPr>
    </w:p>
    <w:p>
      <w:pPr>
        <w:spacing w:after="156" w:afterLines="50" w:line="600" w:lineRule="exact"/>
        <w:jc w:val="center"/>
        <w:rPr>
          <w:rFonts w:hint="eastAsia" w:ascii="方正小标宋简体" w:hAnsi="方正小标宋简体" w:eastAsia="方正小标宋简体" w:cs="方正小标宋简体"/>
          <w:color w:val="000000"/>
          <w:sz w:val="44"/>
          <w:szCs w:val="44"/>
          <w:lang w:eastAsia="zh-CN"/>
        </w:rPr>
        <w:sectPr>
          <w:pgSz w:w="11906" w:h="16838"/>
          <w:pgMar w:top="1440" w:right="1800" w:bottom="1440" w:left="1800" w:header="851" w:footer="992" w:gutter="0"/>
          <w:cols w:space="425" w:num="1"/>
          <w:docGrid w:type="lines" w:linePitch="312" w:charSpace="0"/>
        </w:sectPr>
      </w:pPr>
      <w:r>
        <w:rPr>
          <w:rFonts w:hint="eastAsia" w:ascii="方正小标宋简体" w:hAnsi="方正小标宋简体" w:eastAsia="方正小标宋简体" w:cs="方正小标宋简体"/>
          <w:color w:val="000000"/>
          <w:sz w:val="44"/>
          <w:szCs w:val="44"/>
          <w:lang w:eastAsia="zh-CN"/>
        </w:rPr>
        <w:drawing>
          <wp:anchor distT="0" distB="0" distL="114300" distR="114300" simplePos="0" relativeHeight="251663360" behindDoc="0" locked="0" layoutInCell="1" allowOverlap="1">
            <wp:simplePos x="0" y="0"/>
            <wp:positionH relativeFrom="column">
              <wp:posOffset>22225</wp:posOffset>
            </wp:positionH>
            <wp:positionV relativeFrom="paragraph">
              <wp:posOffset>522605</wp:posOffset>
            </wp:positionV>
            <wp:extent cx="5138420" cy="7143750"/>
            <wp:effectExtent l="0" t="0" r="5080" b="0"/>
            <wp:wrapSquare wrapText="bothSides"/>
            <wp:docPr id="7" name="图片 7" descr="a0358b98b7afef8e5fd659becfdb5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a0358b98b7afef8e5fd659becfdb5ff"/>
                    <pic:cNvPicPr>
                      <a:picLocks noChangeAspect="1"/>
                    </pic:cNvPicPr>
                  </pic:nvPicPr>
                  <pic:blipFill>
                    <a:blip r:embed="rId13"/>
                    <a:stretch>
                      <a:fillRect/>
                    </a:stretch>
                  </pic:blipFill>
                  <pic:spPr>
                    <a:xfrm>
                      <a:off x="0" y="0"/>
                      <a:ext cx="5138420" cy="7143750"/>
                    </a:xfrm>
                    <a:prstGeom prst="rect">
                      <a:avLst/>
                    </a:prstGeom>
                  </pic:spPr>
                </pic:pic>
              </a:graphicData>
            </a:graphic>
          </wp:anchor>
        </w:drawing>
      </w:r>
    </w:p>
    <w:p>
      <w:pPr>
        <w:spacing w:after="156" w:afterLines="50" w:line="600" w:lineRule="exact"/>
        <w:jc w:val="center"/>
        <w:rPr>
          <w:rFonts w:hint="eastAsia" w:ascii="方正小标宋简体" w:hAnsi="方正小标宋简体" w:eastAsia="方正小标宋简体" w:cs="方正小标宋简体"/>
          <w:color w:val="000000"/>
          <w:sz w:val="44"/>
          <w:szCs w:val="44"/>
        </w:rPr>
      </w:pPr>
      <w:r>
        <w:rPr>
          <w:rFonts w:hint="eastAsia" w:ascii="方正小标宋简体" w:hAnsi="方正小标宋简体" w:eastAsia="方正小标宋简体" w:cs="方正小标宋简体"/>
          <w:color w:val="000000"/>
          <w:sz w:val="44"/>
          <w:szCs w:val="44"/>
          <w:lang w:eastAsia="zh-CN"/>
        </w:rPr>
        <w:t>湖南</w:t>
      </w:r>
      <w:r>
        <w:rPr>
          <w:rFonts w:hint="eastAsia" w:ascii="方正小标宋简体" w:hAnsi="方正小标宋简体" w:eastAsia="方正小标宋简体" w:cs="方正小标宋简体"/>
          <w:color w:val="000000"/>
          <w:sz w:val="44"/>
          <w:szCs w:val="44"/>
        </w:rPr>
        <w:t>新闻奖参评作品推荐表</w:t>
      </w:r>
    </w:p>
    <w:tbl>
      <w:tblPr>
        <w:tblStyle w:val="8"/>
        <w:tblW w:w="96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1377"/>
        <w:gridCol w:w="1302"/>
        <w:gridCol w:w="278"/>
        <w:gridCol w:w="577"/>
        <w:gridCol w:w="560"/>
        <w:gridCol w:w="796"/>
        <w:gridCol w:w="3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0" w:hRule="exact"/>
          <w:jc w:val="center"/>
        </w:trPr>
        <w:tc>
          <w:tcPr>
            <w:tcW w:w="1450" w:type="dxa"/>
            <w:vMerge w:val="restart"/>
            <w:vAlign w:val="center"/>
          </w:tcPr>
          <w:p>
            <w:pPr>
              <w:spacing w:line="260" w:lineRule="exact"/>
              <w:jc w:val="center"/>
              <w:rPr>
                <w:rFonts w:hint="eastAsia" w:hAnsi="仿宋_GB2312" w:cs="仿宋_GB2312"/>
                <w:color w:val="000000"/>
                <w:sz w:val="21"/>
                <w:szCs w:val="21"/>
                <w:lang w:val="en-US" w:eastAsia="zh-CN"/>
              </w:rPr>
            </w:pPr>
            <w:r>
              <w:rPr>
                <w:rFonts w:hint="eastAsia" w:ascii="华文中宋" w:hAnsi="华文中宋" w:eastAsia="华文中宋"/>
                <w:color w:val="000000"/>
                <w:sz w:val="28"/>
                <w:lang w:val="en-US" w:eastAsia="zh-CN"/>
              </w:rPr>
              <w:t>作品标题</w:t>
            </w:r>
          </w:p>
        </w:tc>
        <w:tc>
          <w:tcPr>
            <w:tcW w:w="3534" w:type="dxa"/>
            <w:gridSpan w:val="4"/>
            <w:vMerge w:val="restart"/>
            <w:vAlign w:val="center"/>
          </w:tcPr>
          <w:p>
            <w:pPr>
              <w:spacing w:line="260" w:lineRule="exact"/>
              <w:jc w:val="center"/>
              <w:rPr>
                <w:rFonts w:hint="default" w:hAnsi="仿宋_GB2312" w:cs="仿宋_GB2312"/>
                <w:color w:val="000000"/>
                <w:sz w:val="21"/>
                <w:szCs w:val="21"/>
                <w:lang w:val="en-US" w:eastAsia="zh-CN"/>
              </w:rPr>
            </w:pPr>
            <w:r>
              <w:rPr>
                <w:rFonts w:hint="eastAsia" w:hAnsi="仿宋_GB2312" w:cs="仿宋_GB2312"/>
                <w:color w:val="000000"/>
                <w:sz w:val="21"/>
                <w:szCs w:val="21"/>
                <w:lang w:val="en-US" w:eastAsia="zh-CN"/>
              </w:rPr>
              <w:t>印象东古湖</w:t>
            </w: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参评项目</w:t>
            </w:r>
          </w:p>
        </w:tc>
        <w:tc>
          <w:tcPr>
            <w:tcW w:w="3284" w:type="dxa"/>
            <w:vAlign w:val="center"/>
          </w:tcPr>
          <w:p>
            <w:pPr>
              <w:spacing w:line="260" w:lineRule="exact"/>
              <w:jc w:val="center"/>
              <w:rPr>
                <w:rFonts w:hint="eastAsia" w:hAnsi="仿宋_GB2312" w:cs="仿宋_GB2312"/>
                <w:color w:val="000000"/>
                <w:sz w:val="21"/>
                <w:szCs w:val="21"/>
                <w:lang w:val="en-US" w:eastAsia="zh-CN"/>
              </w:rPr>
            </w:pPr>
            <w:r>
              <w:rPr>
                <w:rFonts w:hint="eastAsia" w:hAnsi="仿宋_GB2312" w:cs="仿宋_GB2312"/>
                <w:color w:val="000000"/>
                <w:sz w:val="21"/>
                <w:szCs w:val="21"/>
                <w:lang w:val="en-US" w:eastAsia="zh-CN"/>
              </w:rPr>
              <w:t>县融优秀作品奖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8" w:hRule="exact"/>
          <w:jc w:val="center"/>
        </w:trPr>
        <w:tc>
          <w:tcPr>
            <w:tcW w:w="1450" w:type="dxa"/>
            <w:vMerge w:val="continue"/>
            <w:vAlign w:val="center"/>
          </w:tcPr>
          <w:p>
            <w:pPr>
              <w:spacing w:line="380" w:lineRule="exact"/>
              <w:ind w:firstLine="560"/>
              <w:jc w:val="center"/>
              <w:rPr>
                <w:rFonts w:ascii="华文中宋" w:hAnsi="华文中宋" w:eastAsia="华文中宋"/>
                <w:color w:val="000000"/>
                <w:sz w:val="28"/>
              </w:rPr>
            </w:pPr>
          </w:p>
        </w:tc>
        <w:tc>
          <w:tcPr>
            <w:tcW w:w="3534" w:type="dxa"/>
            <w:gridSpan w:val="4"/>
            <w:vMerge w:val="continue"/>
            <w:vAlign w:val="center"/>
          </w:tcPr>
          <w:p>
            <w:pPr>
              <w:spacing w:line="380" w:lineRule="exact"/>
              <w:ind w:firstLine="560"/>
              <w:jc w:val="center"/>
              <w:rPr>
                <w:rFonts w:ascii="华文中宋" w:hAnsi="华文中宋" w:eastAsia="华文中宋"/>
                <w:color w:val="000000"/>
                <w:sz w:val="28"/>
              </w:rPr>
            </w:pP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体裁</w:t>
            </w:r>
          </w:p>
        </w:tc>
        <w:tc>
          <w:tcPr>
            <w:tcW w:w="3284" w:type="dxa"/>
            <w:vAlign w:val="center"/>
          </w:tcPr>
          <w:p>
            <w:pPr>
              <w:spacing w:line="260" w:lineRule="exact"/>
              <w:ind w:firstLine="840" w:firstLineChars="400"/>
              <w:jc w:val="both"/>
              <w:rPr>
                <w:rFonts w:hint="default" w:ascii="仿宋_GB2312" w:hAnsi="仿宋" w:eastAsia="仿宋_GB2312" w:cs="Times New Roman"/>
                <w:color w:val="000000"/>
                <w:kern w:val="2"/>
                <w:sz w:val="28"/>
                <w:szCs w:val="24"/>
                <w:lang w:val="en-US" w:eastAsia="zh-CN" w:bidi="ar-SA"/>
              </w:rPr>
            </w:pPr>
            <w:r>
              <w:rPr>
                <w:rFonts w:hint="eastAsia" w:hAnsi="华文中宋"/>
                <w:color w:val="000000"/>
                <w:sz w:val="21"/>
                <w:szCs w:val="21"/>
                <w:lang w:val="en-US" w:eastAsia="zh-CN"/>
              </w:rPr>
              <w:t>新媒体新闻专题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2" w:hRule="exact"/>
          <w:jc w:val="center"/>
        </w:trPr>
        <w:tc>
          <w:tcPr>
            <w:tcW w:w="1450" w:type="dxa"/>
            <w:vMerge w:val="continue"/>
            <w:vAlign w:val="center"/>
          </w:tcPr>
          <w:p>
            <w:pPr>
              <w:spacing w:line="380" w:lineRule="exact"/>
              <w:ind w:firstLine="560"/>
              <w:jc w:val="center"/>
              <w:rPr>
                <w:rFonts w:ascii="华文中宋" w:hAnsi="华文中宋" w:eastAsia="华文中宋"/>
                <w:color w:val="000000"/>
                <w:sz w:val="28"/>
              </w:rPr>
            </w:pPr>
          </w:p>
        </w:tc>
        <w:tc>
          <w:tcPr>
            <w:tcW w:w="3534" w:type="dxa"/>
            <w:gridSpan w:val="4"/>
            <w:vMerge w:val="continue"/>
            <w:vAlign w:val="center"/>
          </w:tcPr>
          <w:p>
            <w:pPr>
              <w:spacing w:line="380" w:lineRule="exact"/>
              <w:ind w:firstLine="560"/>
              <w:jc w:val="center"/>
              <w:rPr>
                <w:rFonts w:ascii="华文中宋" w:hAnsi="华文中宋" w:eastAsia="华文中宋"/>
                <w:color w:val="000000"/>
                <w:sz w:val="28"/>
              </w:rPr>
            </w:pP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语种</w:t>
            </w:r>
          </w:p>
        </w:tc>
        <w:tc>
          <w:tcPr>
            <w:tcW w:w="3284" w:type="dxa"/>
            <w:vAlign w:val="center"/>
          </w:tcPr>
          <w:p>
            <w:pPr>
              <w:spacing w:line="240" w:lineRule="atLeast"/>
              <w:jc w:val="center"/>
              <w:rPr>
                <w:rFonts w:hint="eastAsia" w:ascii="仿宋_GB2312" w:hAnsi="Times New Roman" w:eastAsia="仿宋_GB2312" w:cs="Times New Roman"/>
                <w:color w:val="000000"/>
                <w:kern w:val="2"/>
                <w:sz w:val="28"/>
                <w:szCs w:val="24"/>
                <w:lang w:val="en-US" w:eastAsia="zh-CN" w:bidi="ar-SA"/>
              </w:rPr>
            </w:pPr>
            <w:r>
              <w:rPr>
                <w:rFonts w:hint="eastAsia" w:hAnsi="华文中宋"/>
                <w:color w:val="00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1450" w:type="dxa"/>
            <w:vAlign w:val="center"/>
          </w:tcPr>
          <w:p>
            <w:pPr>
              <w:spacing w:line="320" w:lineRule="exact"/>
              <w:jc w:val="center"/>
              <w:rPr>
                <w:rFonts w:ascii="华文中宋" w:hAnsi="华文中宋" w:eastAsia="华文中宋"/>
                <w:color w:val="000000"/>
                <w:spacing w:val="-12"/>
                <w:sz w:val="28"/>
              </w:rPr>
            </w:pPr>
            <w:r>
              <w:rPr>
                <w:rFonts w:hint="eastAsia" w:ascii="华文中宋" w:hAnsi="华文中宋" w:eastAsia="华文中宋"/>
                <w:color w:val="000000"/>
                <w:spacing w:val="-12"/>
                <w:sz w:val="28"/>
              </w:rPr>
              <w:t>作  者</w:t>
            </w:r>
          </w:p>
          <w:p>
            <w:pPr>
              <w:spacing w:line="320" w:lineRule="exact"/>
              <w:jc w:val="center"/>
              <w:rPr>
                <w:rFonts w:ascii="华文中宋" w:hAnsi="华文中宋" w:eastAsia="华文中宋"/>
                <w:color w:val="000000"/>
                <w:spacing w:val="-12"/>
                <w:sz w:val="24"/>
              </w:rPr>
            </w:pPr>
            <w:r>
              <w:rPr>
                <w:rFonts w:hint="eastAsia" w:ascii="华文中宋" w:hAnsi="华文中宋" w:eastAsia="华文中宋"/>
                <w:color w:val="000000"/>
                <w:spacing w:val="-12"/>
                <w:sz w:val="24"/>
              </w:rPr>
              <w:t>（主创人员）</w:t>
            </w:r>
          </w:p>
        </w:tc>
        <w:tc>
          <w:tcPr>
            <w:tcW w:w="2679" w:type="dxa"/>
            <w:gridSpan w:val="2"/>
            <w:vAlign w:val="center"/>
          </w:tcPr>
          <w:p>
            <w:pPr>
              <w:spacing w:line="260" w:lineRule="exact"/>
              <w:jc w:val="center"/>
              <w:rPr>
                <w:rFonts w:hint="default" w:ascii="仿宋_GB2312" w:hAnsi="华文中宋" w:eastAsia="仿宋_GB2312"/>
                <w:color w:val="000000"/>
                <w:sz w:val="28"/>
                <w:lang w:val="en-US" w:eastAsia="zh-CN"/>
              </w:rPr>
            </w:pPr>
            <w:r>
              <w:rPr>
                <w:rFonts w:hint="eastAsia" w:hAnsi="仿宋_GB2312" w:cs="仿宋_GB2312"/>
                <w:color w:val="000000"/>
                <w:sz w:val="21"/>
                <w:szCs w:val="21"/>
                <w:lang w:val="en-US" w:eastAsia="zh-CN"/>
              </w:rPr>
              <w:t>宋政军、周江、周洋</w:t>
            </w:r>
          </w:p>
        </w:tc>
        <w:tc>
          <w:tcPr>
            <w:tcW w:w="855" w:type="dxa"/>
            <w:gridSpan w:val="2"/>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编辑</w:t>
            </w:r>
          </w:p>
        </w:tc>
        <w:tc>
          <w:tcPr>
            <w:tcW w:w="4640" w:type="dxa"/>
            <w:gridSpan w:val="3"/>
            <w:vAlign w:val="center"/>
          </w:tcPr>
          <w:p>
            <w:pPr>
              <w:spacing w:line="240" w:lineRule="exact"/>
              <w:jc w:val="center"/>
              <w:rPr>
                <w:rFonts w:hint="default" w:ascii="仿宋" w:hAnsi="仿宋" w:eastAsia="仿宋"/>
                <w:color w:val="000000"/>
                <w:w w:val="95"/>
                <w:szCs w:val="21"/>
                <w:lang w:val="en-US" w:eastAsia="zh-CN"/>
              </w:rPr>
            </w:pPr>
            <w:r>
              <w:rPr>
                <w:rFonts w:hint="eastAsia" w:hAnsi="仿宋_GB2312" w:cs="仿宋_GB2312"/>
                <w:color w:val="000000"/>
                <w:sz w:val="21"/>
                <w:szCs w:val="21"/>
                <w:lang w:val="en-US" w:eastAsia="zh-CN"/>
              </w:rPr>
              <w:t>宋政军、周江、周洋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0" w:hRule="atLeast"/>
          <w:jc w:val="center"/>
        </w:trPr>
        <w:tc>
          <w:tcPr>
            <w:tcW w:w="1450" w:type="dxa"/>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原创单位</w:t>
            </w:r>
          </w:p>
        </w:tc>
        <w:tc>
          <w:tcPr>
            <w:tcW w:w="2679" w:type="dxa"/>
            <w:gridSpan w:val="2"/>
            <w:vAlign w:val="center"/>
          </w:tcPr>
          <w:p>
            <w:pPr>
              <w:spacing w:line="260" w:lineRule="exact"/>
              <w:jc w:val="center"/>
              <w:rPr>
                <w:rFonts w:ascii="仿宋_GB2312" w:hAnsi="仿宋"/>
                <w:color w:val="000000"/>
                <w:sz w:val="21"/>
                <w:szCs w:val="21"/>
              </w:rPr>
            </w:pPr>
            <w:r>
              <w:rPr>
                <w:rFonts w:hint="eastAsia" w:hAnsi="仿宋_GB2312" w:cs="仿宋_GB2312"/>
                <w:color w:val="000000"/>
                <w:sz w:val="21"/>
                <w:szCs w:val="21"/>
                <w:lang w:val="en-US" w:eastAsia="zh-CN"/>
              </w:rPr>
              <w:t>屈原管理区融媒体中心</w:t>
            </w:r>
          </w:p>
        </w:tc>
        <w:tc>
          <w:tcPr>
            <w:tcW w:w="855" w:type="dxa"/>
            <w:gridSpan w:val="2"/>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刊播单位</w:t>
            </w:r>
          </w:p>
        </w:tc>
        <w:tc>
          <w:tcPr>
            <w:tcW w:w="4640" w:type="dxa"/>
            <w:gridSpan w:val="3"/>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000000"/>
                <w:kern w:val="2"/>
                <w:sz w:val="21"/>
                <w:szCs w:val="21"/>
                <w:lang w:val="en-US" w:eastAsia="zh-CN" w:bidi="ar-SA"/>
              </w:rPr>
            </w:pPr>
            <w:r>
              <w:rPr>
                <w:rFonts w:hint="eastAsia" w:hAnsi="仿宋_GB2312" w:cs="仿宋_GB2312"/>
                <w:color w:val="000000"/>
                <w:sz w:val="21"/>
                <w:szCs w:val="21"/>
                <w:lang w:val="en-US" w:eastAsia="zh-CN"/>
              </w:rPr>
              <w:t>屈原管理区融媒体中心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8" w:hRule="exact"/>
          <w:jc w:val="center"/>
        </w:trPr>
        <w:tc>
          <w:tcPr>
            <w:tcW w:w="1450" w:type="dxa"/>
            <w:vAlign w:val="center"/>
          </w:tcPr>
          <w:p>
            <w:pPr>
              <w:spacing w:line="440" w:lineRule="exact"/>
              <w:jc w:val="center"/>
              <w:rPr>
                <w:rFonts w:ascii="华文中宋" w:hAnsi="华文中宋" w:eastAsia="华文中宋"/>
                <w:color w:val="000000"/>
                <w:sz w:val="28"/>
              </w:rPr>
            </w:pPr>
            <w:r>
              <w:rPr>
                <w:rFonts w:hint="eastAsia" w:ascii="华文中宋" w:hAnsi="华文中宋" w:eastAsia="华文中宋"/>
                <w:color w:val="000000"/>
                <w:sz w:val="28"/>
              </w:rPr>
              <w:t>刊播版面</w:t>
            </w:r>
            <w:r>
              <w:rPr>
                <w:rFonts w:hint="eastAsia" w:ascii="华文中宋" w:hAnsi="华文中宋" w:eastAsia="华文中宋"/>
                <w:color w:val="000000"/>
                <w:spacing w:val="-12"/>
                <w:sz w:val="28"/>
              </w:rPr>
              <w:t>(</w:t>
            </w:r>
            <w:r>
              <w:rPr>
                <w:rFonts w:hint="eastAsia" w:ascii="华文中宋" w:hAnsi="华文中宋" w:eastAsia="华文中宋"/>
                <w:color w:val="000000"/>
                <w:spacing w:val="-12"/>
                <w:sz w:val="24"/>
              </w:rPr>
              <w:t>名称和版次)</w:t>
            </w:r>
          </w:p>
        </w:tc>
        <w:tc>
          <w:tcPr>
            <w:tcW w:w="2679" w:type="dxa"/>
            <w:gridSpan w:val="2"/>
            <w:vAlign w:val="center"/>
          </w:tcPr>
          <w:p>
            <w:pPr>
              <w:keepNext w:val="0"/>
              <w:keepLines w:val="0"/>
              <w:pageBreakBefore w:val="0"/>
              <w:widowControl w:val="0"/>
              <w:kinsoku/>
              <w:wordWrap/>
              <w:overflowPunct/>
              <w:topLinePunct w:val="0"/>
              <w:autoSpaceDE/>
              <w:autoSpaceDN/>
              <w:bidi w:val="0"/>
              <w:adjustRightInd/>
              <w:snapToGrid/>
              <w:spacing w:line="220" w:lineRule="exact"/>
              <w:jc w:val="center"/>
              <w:textAlignment w:val="auto"/>
              <w:rPr>
                <w:rFonts w:hint="default" w:ascii="仿宋_GB2312" w:hAnsi="仿宋" w:eastAsia="仿宋_GB2312"/>
                <w:color w:val="000000"/>
                <w:sz w:val="21"/>
                <w:szCs w:val="21"/>
                <w:lang w:val="en-US" w:eastAsia="zh-CN"/>
              </w:rPr>
            </w:pPr>
            <w:r>
              <w:rPr>
                <w:rFonts w:hint="eastAsia" w:hAnsi="仿宋"/>
                <w:color w:val="000000"/>
                <w:sz w:val="21"/>
                <w:szCs w:val="21"/>
                <w:lang w:val="en-US" w:eastAsia="zh-CN"/>
              </w:rPr>
              <w:t>视频号：屈原融媒体</w:t>
            </w:r>
          </w:p>
        </w:tc>
        <w:tc>
          <w:tcPr>
            <w:tcW w:w="855" w:type="dxa"/>
            <w:gridSpan w:val="2"/>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刊播日期</w:t>
            </w:r>
          </w:p>
        </w:tc>
        <w:tc>
          <w:tcPr>
            <w:tcW w:w="4640" w:type="dxa"/>
            <w:gridSpan w:val="3"/>
            <w:vAlign w:val="center"/>
          </w:tcPr>
          <w:p>
            <w:pPr>
              <w:spacing w:line="260" w:lineRule="exact"/>
              <w:jc w:val="center"/>
              <w:rPr>
                <w:rFonts w:hint="default" w:ascii="仿宋_GB2312" w:hAnsi="仿宋" w:eastAsia="仿宋_GB2312"/>
                <w:color w:val="000000"/>
                <w:szCs w:val="21"/>
                <w:lang w:val="en-US" w:eastAsia="zh-CN"/>
              </w:rPr>
            </w:pPr>
            <w:r>
              <w:rPr>
                <w:rFonts w:hint="eastAsia" w:hAnsi="仿宋_GB2312" w:cs="仿宋_GB2312"/>
                <w:color w:val="000000"/>
                <w:sz w:val="21"/>
                <w:szCs w:val="21"/>
                <w:lang w:val="en-US" w:eastAsia="zh-CN"/>
              </w:rPr>
              <w:t>2022年12月2日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9" w:hRule="exact"/>
          <w:jc w:val="center"/>
        </w:trPr>
        <w:tc>
          <w:tcPr>
            <w:tcW w:w="2827" w:type="dxa"/>
            <w:gridSpan w:val="2"/>
            <w:vAlign w:val="center"/>
          </w:tcPr>
          <w:p>
            <w:pPr>
              <w:spacing w:line="340" w:lineRule="exact"/>
              <w:rPr>
                <w:rFonts w:ascii="仿宋_GB2312" w:hAnsi="仿宋"/>
                <w:color w:val="000000"/>
                <w:szCs w:val="21"/>
              </w:rPr>
            </w:pPr>
            <w:r>
              <w:rPr>
                <w:rFonts w:hint="eastAsia" w:ascii="华文中宋" w:hAnsi="华文中宋" w:eastAsia="华文中宋"/>
                <w:color w:val="000000"/>
                <w:sz w:val="28"/>
              </w:rPr>
              <w:t>新媒体作品填报网址</w:t>
            </w:r>
          </w:p>
        </w:tc>
        <w:tc>
          <w:tcPr>
            <w:tcW w:w="6797" w:type="dxa"/>
            <w:gridSpan w:val="6"/>
            <w:vAlign w:val="center"/>
          </w:tcPr>
          <w:p>
            <w:pPr>
              <w:spacing w:line="260" w:lineRule="exact"/>
              <w:rPr>
                <w:rFonts w:hint="eastAsia" w:ascii="仿宋_GB2312" w:hAnsi="仿宋_GB2312" w:eastAsia="仿宋_GB2312" w:cs="仿宋_GB2312"/>
                <w:color w:val="000000"/>
                <w:sz w:val="21"/>
                <w:szCs w:val="21"/>
              </w:rPr>
            </w:pPr>
            <w:r>
              <w:rPr>
                <w:rFonts w:hint="eastAsia" w:hAnsi="仿宋"/>
                <w:color w:val="000000"/>
                <w:sz w:val="21"/>
                <w:szCs w:val="21"/>
                <w:lang w:val="en-US" w:eastAsia="zh-CN"/>
              </w:rPr>
              <w:t>https://weixin.qq.com/sph/AukmfG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25" w:hRule="atLeast"/>
          <w:jc w:val="center"/>
        </w:trPr>
        <w:tc>
          <w:tcPr>
            <w:tcW w:w="1450" w:type="dxa"/>
            <w:vAlign w:val="center"/>
          </w:tcPr>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作采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品编</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简过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介程</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174" w:type="dxa"/>
            <w:gridSpan w:val="7"/>
            <w:vAlign w:val="center"/>
          </w:tcPr>
          <w:p>
            <w:pPr>
              <w:spacing w:line="240" w:lineRule="auto"/>
              <w:jc w:val="left"/>
              <w:rPr>
                <w:rFonts w:hint="default" w:ascii="仿宋" w:hAnsi="仿宋" w:eastAsia="仿宋"/>
                <w:color w:val="000000"/>
                <w:w w:val="95"/>
                <w:szCs w:val="21"/>
                <w:lang w:val="en-US"/>
              </w:rPr>
            </w:pPr>
            <w:r>
              <w:rPr>
                <w:rFonts w:hint="eastAsia" w:hAnsi="仿宋_GB2312" w:cs="仿宋_GB2312"/>
                <w:color w:val="000000"/>
                <w:sz w:val="21"/>
                <w:szCs w:val="21"/>
                <w:lang w:val="en-US" w:eastAsia="zh-CN"/>
              </w:rPr>
              <w:t>岳阳作为习总书记“守护好一江碧水”首倡地，近年来致力于生态环境保护，屈原管理区更是珍惜候鸟栖息越冬天堂，近3年来，每年4000多只西伯利亚小天鹅，还有大批白鹤、上千灰鹤、万计大雁以及多达40多个品种的珍稀候鸟来到屈原东古湖栖息越冬。作者被天鹅嬉戏，自然和谐的景象所吸引而记录，呼吁观众爱护自然，保护湿地，共创人与自然和谐美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7" w:hRule="exact"/>
          <w:jc w:val="center"/>
        </w:trPr>
        <w:tc>
          <w:tcPr>
            <w:tcW w:w="1450" w:type="dxa"/>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社</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会</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效</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果</w:t>
            </w:r>
          </w:p>
        </w:tc>
        <w:tc>
          <w:tcPr>
            <w:tcW w:w="8174" w:type="dxa"/>
            <w:gridSpan w:val="7"/>
            <w:vAlign w:val="center"/>
          </w:tcPr>
          <w:p>
            <w:pPr>
              <w:spacing w:line="240" w:lineRule="auto"/>
              <w:jc w:val="left"/>
              <w:rPr>
                <w:rFonts w:hint="eastAsia" w:hAnsi="仿宋_GB2312" w:cs="仿宋_GB2312"/>
                <w:color w:val="000000"/>
                <w:sz w:val="21"/>
                <w:szCs w:val="21"/>
                <w:lang w:val="en-US" w:eastAsia="zh-CN"/>
              </w:rPr>
            </w:pPr>
          </w:p>
          <w:p>
            <w:pPr>
              <w:spacing w:line="240" w:lineRule="auto"/>
              <w:jc w:val="left"/>
              <w:rPr>
                <w:rFonts w:hint="default" w:hAnsi="仿宋_GB2312" w:cs="仿宋_GB2312"/>
                <w:color w:val="000000"/>
                <w:sz w:val="21"/>
                <w:szCs w:val="21"/>
                <w:lang w:val="en-US" w:eastAsia="zh-CN"/>
              </w:rPr>
            </w:pPr>
            <w:r>
              <w:rPr>
                <w:rFonts w:hint="eastAsia" w:hAnsi="仿宋_GB2312" w:cs="仿宋_GB2312"/>
                <w:color w:val="000000"/>
                <w:sz w:val="21"/>
                <w:szCs w:val="21"/>
                <w:lang w:val="en-US" w:eastAsia="zh-CN"/>
              </w:rPr>
              <w:t>东古湖这个曾经只是农垦记忆中的沼泽湿地，逐渐收获了“天鹅湖”美誉，也吸引全国很多游客和摄影爱好者来这里拍鸟打卡。该视频在全平台浏览量1600余次，转发100余次，获点赞收藏累计100余次。</w:t>
            </w:r>
          </w:p>
          <w:p>
            <w:pPr>
              <w:spacing w:line="360" w:lineRule="auto"/>
              <w:jc w:val="left"/>
              <w:rPr>
                <w:rFonts w:hint="default" w:hAnsi="仿宋_GB2312" w:cs="仿宋_GB2312"/>
                <w:color w:val="00000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320" w:lineRule="exact"/>
              <w:ind w:firstLine="480" w:firstLineChars="200"/>
              <w:jc w:val="both"/>
              <w:textAlignment w:val="auto"/>
              <w:rPr>
                <w:rFonts w:ascii="仿宋" w:hAnsi="仿宋" w:eastAsia="仿宋"/>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87" w:hRule="exact"/>
          <w:jc w:val="center"/>
        </w:trPr>
        <w:tc>
          <w:tcPr>
            <w:tcW w:w="1450" w:type="dxa"/>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初推</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评荐</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评理</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语由</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174" w:type="dxa"/>
            <w:gridSpan w:val="7"/>
            <w:vAlign w:val="center"/>
          </w:tcPr>
          <w:p>
            <w:pPr>
              <w:spacing w:line="360" w:lineRule="exact"/>
              <w:jc w:val="both"/>
              <w:rPr>
                <w:rFonts w:hint="eastAsia" w:ascii="华文中宋" w:hAnsi="华文中宋" w:eastAsia="华文中宋"/>
                <w:color w:val="000000"/>
                <w:spacing w:val="-2"/>
                <w:sz w:val="28"/>
              </w:rPr>
            </w:pPr>
            <w:r>
              <w:rPr>
                <w:rFonts w:hint="eastAsia" w:ascii="华文中宋" w:hAnsi="华文中宋" w:eastAsia="华文中宋"/>
                <w:color w:val="000000"/>
                <w:spacing w:val="-2"/>
                <w:sz w:val="28"/>
              </w:rPr>
              <w:t xml:space="preserve">                      </w:t>
            </w:r>
          </w:p>
          <w:p>
            <w:pPr>
              <w:spacing w:line="240" w:lineRule="auto"/>
              <w:jc w:val="left"/>
              <w:rPr>
                <w:rFonts w:hint="default" w:hAnsi="仿宋_GB2312" w:cs="仿宋_GB2312"/>
                <w:color w:val="000000"/>
                <w:sz w:val="21"/>
                <w:szCs w:val="21"/>
                <w:lang w:val="en-US" w:eastAsia="zh-CN"/>
              </w:rPr>
            </w:pPr>
            <w:r>
              <w:rPr>
                <w:rFonts w:hint="eastAsia" w:hAnsi="仿宋_GB2312" w:cs="仿宋_GB2312"/>
                <w:color w:val="000000"/>
                <w:sz w:val="21"/>
                <w:szCs w:val="21"/>
                <w:lang w:val="en-US" w:eastAsia="zh-CN"/>
              </w:rPr>
              <w:t>该作品通过新闻短片的形式，以东古湖湿地为具体案例，以碧水、蓝天、白天鹅为代表，全面展示了屈原管理区积极推进“守护好一江碧水”的生态文明理念和生态环保举措。</w:t>
            </w:r>
          </w:p>
          <w:p>
            <w:pPr>
              <w:spacing w:line="360" w:lineRule="exact"/>
              <w:ind w:leftChars="1600" w:firstLine="828" w:firstLineChars="300"/>
              <w:jc w:val="both"/>
              <w:rPr>
                <w:rFonts w:ascii="华文中宋" w:hAnsi="华文中宋" w:eastAsia="华文中宋"/>
                <w:color w:val="000000"/>
                <w:sz w:val="28"/>
              </w:rPr>
            </w:pPr>
            <w:r>
              <w:rPr>
                <w:rFonts w:hint="eastAsia" w:ascii="华文中宋" w:hAnsi="华文中宋" w:eastAsia="华文中宋"/>
                <w:color w:val="000000"/>
                <w:spacing w:val="-2"/>
                <w:sz w:val="28"/>
              </w:rPr>
              <w:t>签名：</w:t>
            </w:r>
          </w:p>
          <w:p>
            <w:pPr>
              <w:ind w:leftChars="1600"/>
              <w:jc w:val="center"/>
              <w:rPr>
                <w:rFonts w:ascii="仿宋" w:hAnsi="仿宋" w:eastAsia="仿宋"/>
                <w:color w:val="000000"/>
                <w:szCs w:val="21"/>
              </w:rPr>
            </w:pPr>
            <w:r>
              <w:rPr>
                <w:rFonts w:ascii="华文中宋" w:hAnsi="华文中宋" w:eastAsia="华文中宋"/>
                <w:color w:val="000000"/>
                <w:sz w:val="28"/>
              </w:rPr>
              <w:t>20</w:t>
            </w:r>
            <w:r>
              <w:rPr>
                <w:rFonts w:hint="eastAsia" w:ascii="华文中宋" w:hAnsi="华文中宋" w:eastAsia="华文中宋"/>
                <w:color w:val="000000"/>
                <w:sz w:val="28"/>
              </w:rPr>
              <w:t>23</w:t>
            </w:r>
            <w:r>
              <w:rPr>
                <w:rFonts w:ascii="华文中宋" w:hAnsi="华文中宋" w:eastAsia="华文中宋"/>
                <w:color w:val="000000"/>
                <w:sz w:val="28"/>
              </w:rPr>
              <w:t xml:space="preserve">年 </w:t>
            </w:r>
            <w:r>
              <w:rPr>
                <w:rFonts w:hint="eastAsia" w:ascii="华文中宋" w:hAnsi="华文中宋" w:eastAsia="华文中宋"/>
                <w:color w:val="000000"/>
                <w:sz w:val="28"/>
                <w:lang w:val="en-US" w:eastAsia="zh-CN"/>
              </w:rPr>
              <w:t xml:space="preserve"> </w:t>
            </w:r>
            <w:r>
              <w:rPr>
                <w:rFonts w:hint="eastAsia" w:ascii="华文中宋" w:hAnsi="华文中宋" w:eastAsia="华文中宋"/>
                <w:color w:val="000000"/>
                <w:sz w:val="28"/>
              </w:rPr>
              <w:t>月</w:t>
            </w:r>
            <w:r>
              <w:rPr>
                <w:rFonts w:hint="eastAsia" w:ascii="华文中宋" w:hAnsi="华文中宋" w:eastAsia="华文中宋"/>
                <w:color w:val="000000"/>
                <w:sz w:val="28"/>
                <w:lang w:val="en-US" w:eastAsia="zh-CN"/>
              </w:rPr>
              <w:t xml:space="preserve">  </w:t>
            </w:r>
            <w:r>
              <w:rPr>
                <w:rFonts w:hint="eastAsia" w:ascii="华文中宋" w:hAnsi="华文中宋" w:eastAsia="华文中宋"/>
                <w:color w:val="000000"/>
                <w:sz w:val="28"/>
              </w:rPr>
              <w:t>日</w:t>
            </w:r>
          </w:p>
        </w:tc>
      </w:tr>
      <w:tr>
        <w:tblPrEx>
          <w:tblBorders>
            <w:top w:val="none" w:color="auto" w:sz="0" w:space="0"/>
            <w:left w:val="single" w:color="auto" w:sz="4" w:space="0"/>
            <w:bottom w:val="none" w:color="auto" w:sz="0"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7" w:hRule="atLeast"/>
          <w:jc w:val="center"/>
        </w:trPr>
        <w:tc>
          <w:tcPr>
            <w:tcW w:w="1450" w:type="dxa"/>
            <w:tcBorders>
              <w:bottom w:val="single" w:color="auto" w:sz="4" w:space="0"/>
            </w:tcBorders>
            <w:vAlign w:val="center"/>
          </w:tcPr>
          <w:p>
            <w:pPr>
              <w:spacing w:line="340" w:lineRule="exact"/>
              <w:jc w:val="center"/>
              <w:rPr>
                <w:rFonts w:hint="eastAsia" w:ascii="华文中宋" w:hAnsi="华文中宋" w:eastAsia="华文中宋"/>
                <w:color w:val="000000"/>
                <w:sz w:val="28"/>
                <w:lang w:eastAsia="zh-CN"/>
              </w:rPr>
            </w:pPr>
            <w:r>
              <w:rPr>
                <w:rFonts w:hint="eastAsia" w:ascii="华文中宋" w:hAnsi="华文中宋" w:eastAsia="华文中宋"/>
                <w:color w:val="000000"/>
                <w:sz w:val="28"/>
              </w:rPr>
              <w:t>联系人</w:t>
            </w:r>
            <w:r>
              <w:rPr>
                <w:rFonts w:hint="eastAsia" w:ascii="华文中宋" w:hAnsi="华文中宋" w:eastAsia="华文中宋"/>
                <w:color w:val="000000"/>
                <w:sz w:val="28"/>
                <w:lang w:eastAsia="zh-CN"/>
              </w:rPr>
              <w:t>（作者）</w:t>
            </w:r>
          </w:p>
        </w:tc>
        <w:tc>
          <w:tcPr>
            <w:tcW w:w="2957" w:type="dxa"/>
            <w:gridSpan w:val="3"/>
            <w:tcBorders>
              <w:bottom w:val="single" w:color="auto" w:sz="4" w:space="0"/>
            </w:tcBorders>
            <w:vAlign w:val="center"/>
          </w:tcPr>
          <w:p>
            <w:pPr>
              <w:ind w:firstLine="560" w:firstLineChars="0"/>
              <w:jc w:val="center"/>
              <w:rPr>
                <w:rFonts w:hint="eastAsia" w:ascii="华文中宋" w:hAnsi="华文中宋" w:eastAsia="华文中宋" w:cs="Times New Roman"/>
                <w:color w:val="000000"/>
                <w:kern w:val="2"/>
                <w:sz w:val="28"/>
                <w:szCs w:val="24"/>
                <w:lang w:val="en-US" w:eastAsia="zh-CN" w:bidi="ar-SA"/>
              </w:rPr>
            </w:pPr>
            <w:r>
              <w:rPr>
                <w:rFonts w:hint="eastAsia" w:hAnsi="仿宋_GB2312" w:cs="仿宋_GB2312"/>
                <w:color w:val="000000"/>
                <w:sz w:val="21"/>
                <w:szCs w:val="21"/>
                <w:lang w:val="en-US" w:eastAsia="zh-CN"/>
              </w:rPr>
              <w:t>周江</w:t>
            </w:r>
          </w:p>
        </w:tc>
        <w:tc>
          <w:tcPr>
            <w:tcW w:w="1137" w:type="dxa"/>
            <w:gridSpan w:val="2"/>
            <w:tcBorders>
              <w:bottom w:val="single" w:color="auto" w:sz="4" w:space="0"/>
            </w:tcBorders>
            <w:vAlign w:val="center"/>
          </w:tcPr>
          <w:p>
            <w:pPr>
              <w:spacing w:line="340" w:lineRule="exact"/>
              <w:jc w:val="center"/>
              <w:rPr>
                <w:rFonts w:ascii="华文中宋" w:hAnsi="华文中宋" w:eastAsia="华文中宋" w:cs="Times New Roman"/>
                <w:color w:val="000000"/>
                <w:kern w:val="2"/>
                <w:sz w:val="28"/>
                <w:szCs w:val="24"/>
                <w:lang w:val="en-US" w:eastAsia="zh-CN" w:bidi="ar-SA"/>
              </w:rPr>
            </w:pPr>
            <w:r>
              <w:rPr>
                <w:rFonts w:hint="eastAsia" w:ascii="华文中宋" w:hAnsi="华文中宋" w:eastAsia="华文中宋"/>
                <w:color w:val="000000"/>
                <w:sz w:val="28"/>
              </w:rPr>
              <w:t>手机</w:t>
            </w:r>
          </w:p>
        </w:tc>
        <w:tc>
          <w:tcPr>
            <w:tcW w:w="4080" w:type="dxa"/>
            <w:gridSpan w:val="2"/>
            <w:tcBorders>
              <w:bottom w:val="single" w:color="auto" w:sz="4" w:space="0"/>
            </w:tcBorders>
            <w:vAlign w:val="center"/>
          </w:tcPr>
          <w:p>
            <w:pPr>
              <w:spacing w:line="340" w:lineRule="exact"/>
              <w:ind w:firstLine="560" w:firstLineChars="0"/>
              <w:jc w:val="center"/>
              <w:rPr>
                <w:rFonts w:hint="default" w:ascii="华文中宋" w:hAnsi="华文中宋" w:eastAsia="华文中宋" w:cs="Times New Roman"/>
                <w:color w:val="000000"/>
                <w:kern w:val="2"/>
                <w:sz w:val="28"/>
                <w:szCs w:val="24"/>
                <w:lang w:val="en-US" w:eastAsia="zh-CN" w:bidi="ar-SA"/>
              </w:rPr>
            </w:pPr>
            <w:r>
              <w:rPr>
                <w:rFonts w:hint="eastAsia" w:hAnsi="仿宋_GB2312" w:cs="仿宋_GB2312"/>
                <w:color w:val="000000"/>
                <w:sz w:val="21"/>
                <w:szCs w:val="21"/>
                <w:lang w:val="en-US" w:eastAsia="zh-CN"/>
              </w:rPr>
              <w:t>18374903777</w:t>
            </w:r>
          </w:p>
        </w:tc>
      </w:tr>
    </w:tbl>
    <w:p>
      <w:pPr>
        <w:jc w:val="both"/>
        <w:rPr>
          <w:rFonts w:hint="eastAsia" w:hAnsi="仿宋"/>
          <w:color w:val="000000"/>
          <w:sz w:val="21"/>
          <w:szCs w:val="21"/>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t>作品链接：</w:t>
      </w:r>
      <w:r>
        <w:rPr>
          <w:rFonts w:hint="eastAsia" w:hAnsi="仿宋"/>
          <w:color w:val="000000"/>
          <w:sz w:val="21"/>
          <w:szCs w:val="21"/>
          <w:lang w:val="en-US" w:eastAsia="zh-CN"/>
        </w:rPr>
        <w:t>https://weixin.qq.com/sph/AukmfG</w:t>
      </w:r>
    </w:p>
    <w:p>
      <w:pPr>
        <w:pStyle w:val="2"/>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drawing>
          <wp:inline distT="0" distB="0" distL="114300" distR="114300">
            <wp:extent cx="5434965" cy="6590665"/>
            <wp:effectExtent l="0" t="0" r="3810" b="635"/>
            <wp:docPr id="8" name="图片 8" descr="d77d4f10c7e667558d376146e19a6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77d4f10c7e667558d376146e19a6bd"/>
                    <pic:cNvPicPr>
                      <a:picLocks noChangeAspect="1"/>
                    </pic:cNvPicPr>
                  </pic:nvPicPr>
                  <pic:blipFill>
                    <a:blip r:embed="rId14"/>
                    <a:stretch>
                      <a:fillRect/>
                    </a:stretch>
                  </pic:blipFill>
                  <pic:spPr>
                    <a:xfrm>
                      <a:off x="0" y="0"/>
                      <a:ext cx="5434965" cy="6590665"/>
                    </a:xfrm>
                    <a:prstGeom prst="rect">
                      <a:avLst/>
                    </a:prstGeom>
                  </pic:spPr>
                </pic:pic>
              </a:graphicData>
            </a:graphic>
          </wp:inline>
        </w:drawing>
      </w:r>
    </w:p>
    <w:p>
      <w:pPr>
        <w:rPr>
          <w:rFonts w:hint="eastAsia"/>
          <w:lang w:val="en-US" w:eastAsia="zh-CN"/>
        </w:rPr>
      </w:pPr>
    </w:p>
    <w:p>
      <w:pPr>
        <w:spacing w:after="156" w:afterLines="50" w:line="600" w:lineRule="exact"/>
        <w:jc w:val="center"/>
        <w:rPr>
          <w:rFonts w:hint="eastAsia" w:ascii="方正小标宋简体" w:hAnsi="方正小标宋简体" w:eastAsia="方正小标宋简体" w:cs="方正小标宋简体"/>
          <w:color w:val="000000"/>
          <w:sz w:val="44"/>
          <w:szCs w:val="44"/>
        </w:rPr>
      </w:pPr>
      <w:r>
        <w:rPr>
          <w:rFonts w:hint="eastAsia" w:ascii="方正小标宋简体" w:hAnsi="方正小标宋简体" w:eastAsia="方正小标宋简体" w:cs="方正小标宋简体"/>
          <w:color w:val="000000"/>
          <w:sz w:val="44"/>
          <w:szCs w:val="44"/>
          <w:lang w:eastAsia="zh-CN"/>
        </w:rPr>
        <w:t>湖南</w:t>
      </w:r>
      <w:r>
        <w:rPr>
          <w:rFonts w:hint="eastAsia" w:ascii="方正小标宋简体" w:hAnsi="方正小标宋简体" w:eastAsia="方正小标宋简体" w:cs="方正小标宋简体"/>
          <w:color w:val="000000"/>
          <w:sz w:val="44"/>
          <w:szCs w:val="44"/>
        </w:rPr>
        <w:t>新闻奖参评作品推荐表</w:t>
      </w:r>
    </w:p>
    <w:tbl>
      <w:tblPr>
        <w:tblStyle w:val="8"/>
        <w:tblW w:w="96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1377"/>
        <w:gridCol w:w="1302"/>
        <w:gridCol w:w="278"/>
        <w:gridCol w:w="577"/>
        <w:gridCol w:w="560"/>
        <w:gridCol w:w="796"/>
        <w:gridCol w:w="3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0" w:hRule="exact"/>
          <w:jc w:val="center"/>
        </w:trPr>
        <w:tc>
          <w:tcPr>
            <w:tcW w:w="1450" w:type="dxa"/>
            <w:vMerge w:val="restart"/>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作品标题</w:t>
            </w:r>
          </w:p>
        </w:tc>
        <w:tc>
          <w:tcPr>
            <w:tcW w:w="3534" w:type="dxa"/>
            <w:gridSpan w:val="4"/>
            <w:vMerge w:val="restart"/>
            <w:vAlign w:val="center"/>
          </w:tcPr>
          <w:p>
            <w:pPr>
              <w:spacing w:line="380" w:lineRule="exact"/>
              <w:jc w:val="center"/>
              <w:rPr>
                <w:rFonts w:hint="default" w:ascii="华文中宋" w:hAnsi="华文中宋" w:eastAsia="华文中宋"/>
                <w:color w:val="000000"/>
                <w:sz w:val="28"/>
                <w:lang w:val="en-US" w:eastAsia="zh-CN"/>
              </w:rPr>
            </w:pPr>
            <w:r>
              <w:rPr>
                <w:rFonts w:hint="eastAsia" w:hAnsi="华文中宋"/>
                <w:color w:val="000000"/>
                <w:sz w:val="21"/>
                <w:szCs w:val="21"/>
                <w:lang w:val="en-US" w:eastAsia="zh-CN"/>
              </w:rPr>
              <w:t>天鹅湖</w:t>
            </w:r>
          </w:p>
        </w:tc>
        <w:tc>
          <w:tcPr>
            <w:tcW w:w="1356" w:type="dxa"/>
            <w:gridSpan w:val="2"/>
            <w:vAlign w:val="center"/>
          </w:tcPr>
          <w:p>
            <w:pPr>
              <w:spacing w:line="38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参评项目</w:t>
            </w:r>
          </w:p>
        </w:tc>
        <w:tc>
          <w:tcPr>
            <w:tcW w:w="3284" w:type="dxa"/>
            <w:vAlign w:val="center"/>
          </w:tcPr>
          <w:p>
            <w:pPr>
              <w:spacing w:line="260" w:lineRule="exact"/>
              <w:ind w:firstLine="420" w:firstLineChars="200"/>
              <w:jc w:val="center"/>
              <w:rPr>
                <w:rFonts w:hint="eastAsia" w:ascii="仿宋" w:hAnsi="仿宋" w:eastAsia="仿宋" w:cs="仿宋"/>
                <w:color w:val="000000"/>
                <w:sz w:val="24"/>
                <w:szCs w:val="18"/>
                <w:lang w:eastAsia="zh-CN"/>
              </w:rPr>
            </w:pPr>
            <w:r>
              <w:rPr>
                <w:rFonts w:hint="eastAsia" w:hAnsi="华文中宋"/>
                <w:color w:val="000000"/>
                <w:sz w:val="21"/>
                <w:szCs w:val="21"/>
                <w:lang w:val="en-US" w:eastAsia="zh-CN"/>
              </w:rPr>
              <w:t>县融优秀作品奖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8" w:hRule="exact"/>
          <w:jc w:val="center"/>
        </w:trPr>
        <w:tc>
          <w:tcPr>
            <w:tcW w:w="1450" w:type="dxa"/>
            <w:vMerge w:val="continue"/>
            <w:vAlign w:val="center"/>
          </w:tcPr>
          <w:p>
            <w:pPr>
              <w:spacing w:line="380" w:lineRule="exact"/>
              <w:ind w:firstLine="560"/>
              <w:jc w:val="center"/>
              <w:rPr>
                <w:rFonts w:ascii="华文中宋" w:hAnsi="华文中宋" w:eastAsia="华文中宋"/>
                <w:color w:val="000000"/>
                <w:sz w:val="28"/>
              </w:rPr>
            </w:pPr>
          </w:p>
        </w:tc>
        <w:tc>
          <w:tcPr>
            <w:tcW w:w="3534" w:type="dxa"/>
            <w:gridSpan w:val="4"/>
            <w:vMerge w:val="continue"/>
            <w:vAlign w:val="center"/>
          </w:tcPr>
          <w:p>
            <w:pPr>
              <w:spacing w:line="380" w:lineRule="exact"/>
              <w:jc w:val="center"/>
              <w:rPr>
                <w:rFonts w:hint="eastAsia" w:ascii="华文中宋" w:hAnsi="华文中宋" w:eastAsia="华文中宋"/>
                <w:color w:val="000000"/>
                <w:sz w:val="28"/>
              </w:rPr>
            </w:pPr>
          </w:p>
        </w:tc>
        <w:tc>
          <w:tcPr>
            <w:tcW w:w="1356" w:type="dxa"/>
            <w:gridSpan w:val="2"/>
            <w:vAlign w:val="center"/>
          </w:tcPr>
          <w:p>
            <w:pPr>
              <w:spacing w:line="380" w:lineRule="exact"/>
              <w:jc w:val="center"/>
              <w:rPr>
                <w:rFonts w:hint="eastAsia" w:ascii="华文中宋" w:hAnsi="华文中宋" w:eastAsia="华文中宋"/>
                <w:color w:val="000000"/>
                <w:sz w:val="28"/>
              </w:rPr>
            </w:pPr>
            <w:r>
              <w:rPr>
                <w:rFonts w:hint="eastAsia" w:ascii="华文中宋" w:hAnsi="华文中宋" w:eastAsia="华文中宋"/>
                <w:color w:val="000000"/>
                <w:sz w:val="28"/>
              </w:rPr>
              <w:t>体裁</w:t>
            </w:r>
          </w:p>
        </w:tc>
        <w:tc>
          <w:tcPr>
            <w:tcW w:w="3284" w:type="dxa"/>
            <w:vAlign w:val="center"/>
          </w:tcPr>
          <w:p>
            <w:pPr>
              <w:spacing w:line="260" w:lineRule="exact"/>
              <w:ind w:firstLine="420" w:firstLineChars="200"/>
              <w:jc w:val="center"/>
              <w:rPr>
                <w:rFonts w:hint="default" w:ascii="仿宋_GB2312" w:hAnsi="仿宋" w:eastAsia="仿宋_GB2312"/>
                <w:color w:val="000000"/>
                <w:sz w:val="28"/>
                <w:lang w:val="en-US" w:eastAsia="zh-CN"/>
              </w:rPr>
            </w:pPr>
            <w:r>
              <w:rPr>
                <w:rFonts w:hint="eastAsia" w:hAnsi="华文中宋"/>
                <w:color w:val="000000"/>
                <w:sz w:val="21"/>
                <w:szCs w:val="21"/>
                <w:lang w:val="en-US" w:eastAsia="zh-CN"/>
              </w:rPr>
              <w:t>新媒体新闻专题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2" w:hRule="exact"/>
          <w:jc w:val="center"/>
        </w:trPr>
        <w:tc>
          <w:tcPr>
            <w:tcW w:w="1450" w:type="dxa"/>
            <w:vMerge w:val="continue"/>
            <w:vAlign w:val="center"/>
          </w:tcPr>
          <w:p>
            <w:pPr>
              <w:spacing w:line="380" w:lineRule="exact"/>
              <w:ind w:firstLine="560"/>
              <w:jc w:val="center"/>
              <w:rPr>
                <w:rFonts w:ascii="华文中宋" w:hAnsi="华文中宋" w:eastAsia="华文中宋"/>
                <w:color w:val="000000"/>
                <w:sz w:val="28"/>
              </w:rPr>
            </w:pPr>
          </w:p>
        </w:tc>
        <w:tc>
          <w:tcPr>
            <w:tcW w:w="3534" w:type="dxa"/>
            <w:gridSpan w:val="4"/>
            <w:vMerge w:val="continue"/>
            <w:vAlign w:val="center"/>
          </w:tcPr>
          <w:p>
            <w:pPr>
              <w:spacing w:line="380" w:lineRule="exact"/>
              <w:ind w:firstLine="560"/>
              <w:jc w:val="center"/>
              <w:rPr>
                <w:rFonts w:ascii="华文中宋" w:hAnsi="华文中宋" w:eastAsia="华文中宋"/>
                <w:color w:val="000000"/>
                <w:sz w:val="28"/>
              </w:rPr>
            </w:pPr>
          </w:p>
        </w:tc>
        <w:tc>
          <w:tcPr>
            <w:tcW w:w="1356" w:type="dxa"/>
            <w:gridSpan w:val="2"/>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语种</w:t>
            </w:r>
          </w:p>
        </w:tc>
        <w:tc>
          <w:tcPr>
            <w:tcW w:w="3284" w:type="dxa"/>
            <w:vAlign w:val="center"/>
          </w:tcPr>
          <w:p>
            <w:pPr>
              <w:spacing w:line="240" w:lineRule="atLeast"/>
              <w:jc w:val="center"/>
              <w:rPr>
                <w:rFonts w:hint="default" w:ascii="仿宋_GB2312" w:eastAsia="仿宋_GB2312"/>
                <w:color w:val="000000"/>
                <w:sz w:val="28"/>
                <w:lang w:val="en-US" w:eastAsia="zh-CN"/>
              </w:rPr>
            </w:pPr>
            <w:r>
              <w:rPr>
                <w:rFonts w:hint="eastAsia" w:hAnsi="华文中宋"/>
                <w:color w:val="00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1450" w:type="dxa"/>
            <w:vAlign w:val="center"/>
          </w:tcPr>
          <w:p>
            <w:pPr>
              <w:spacing w:line="320" w:lineRule="exact"/>
              <w:jc w:val="center"/>
              <w:rPr>
                <w:rFonts w:ascii="华文中宋" w:hAnsi="华文中宋" w:eastAsia="华文中宋"/>
                <w:color w:val="000000"/>
                <w:spacing w:val="-12"/>
                <w:sz w:val="28"/>
              </w:rPr>
            </w:pPr>
            <w:r>
              <w:rPr>
                <w:rFonts w:hint="eastAsia" w:ascii="华文中宋" w:hAnsi="华文中宋" w:eastAsia="华文中宋"/>
                <w:color w:val="000000"/>
                <w:spacing w:val="-12"/>
                <w:sz w:val="28"/>
              </w:rPr>
              <w:t>作  者</w:t>
            </w:r>
          </w:p>
          <w:p>
            <w:pPr>
              <w:spacing w:line="320" w:lineRule="exact"/>
              <w:jc w:val="center"/>
              <w:rPr>
                <w:rFonts w:ascii="华文中宋" w:hAnsi="华文中宋" w:eastAsia="华文中宋"/>
                <w:color w:val="000000"/>
                <w:spacing w:val="-12"/>
                <w:sz w:val="24"/>
              </w:rPr>
            </w:pPr>
            <w:r>
              <w:rPr>
                <w:rFonts w:hint="eastAsia" w:ascii="华文中宋" w:hAnsi="华文中宋" w:eastAsia="华文中宋"/>
                <w:color w:val="000000"/>
                <w:spacing w:val="-12"/>
                <w:sz w:val="24"/>
              </w:rPr>
              <w:t>（主创人员）</w:t>
            </w:r>
          </w:p>
        </w:tc>
        <w:tc>
          <w:tcPr>
            <w:tcW w:w="2679" w:type="dxa"/>
            <w:gridSpan w:val="2"/>
            <w:vAlign w:val="center"/>
          </w:tcPr>
          <w:p>
            <w:pPr>
              <w:spacing w:line="260" w:lineRule="exact"/>
              <w:jc w:val="center"/>
              <w:rPr>
                <w:rFonts w:hint="default" w:ascii="仿宋_GB2312" w:hAnsi="华文中宋" w:eastAsia="仿宋_GB2312"/>
                <w:color w:val="000000"/>
                <w:sz w:val="28"/>
                <w:lang w:val="en-US" w:eastAsia="zh-CN"/>
              </w:rPr>
            </w:pPr>
            <w:r>
              <w:rPr>
                <w:rFonts w:hint="eastAsia" w:hAnsi="华文中宋"/>
                <w:color w:val="000000"/>
                <w:sz w:val="21"/>
                <w:szCs w:val="21"/>
                <w:lang w:val="en-US" w:eastAsia="zh-CN"/>
              </w:rPr>
              <w:t>周江、周洋</w:t>
            </w:r>
          </w:p>
        </w:tc>
        <w:tc>
          <w:tcPr>
            <w:tcW w:w="855" w:type="dxa"/>
            <w:gridSpan w:val="2"/>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编辑</w:t>
            </w:r>
          </w:p>
        </w:tc>
        <w:tc>
          <w:tcPr>
            <w:tcW w:w="4640" w:type="dxa"/>
            <w:gridSpan w:val="3"/>
            <w:vAlign w:val="center"/>
          </w:tcPr>
          <w:p>
            <w:pPr>
              <w:spacing w:line="240" w:lineRule="exact"/>
              <w:rPr>
                <w:rFonts w:hint="default" w:ascii="仿宋" w:hAnsi="仿宋" w:eastAsia="仿宋"/>
                <w:color w:val="000000"/>
                <w:w w:val="95"/>
                <w:szCs w:val="21"/>
                <w:lang w:val="en-US" w:eastAsia="zh-CN"/>
              </w:rPr>
            </w:pPr>
            <w:r>
              <w:rPr>
                <w:rFonts w:hint="eastAsia" w:hAnsi="华文中宋"/>
                <w:color w:val="000000"/>
                <w:sz w:val="21"/>
                <w:szCs w:val="21"/>
                <w:lang w:val="en-US" w:eastAsia="zh-CN"/>
              </w:rPr>
              <w:t xml:space="preserve">周江 周洋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0" w:hRule="atLeast"/>
          <w:jc w:val="center"/>
        </w:trPr>
        <w:tc>
          <w:tcPr>
            <w:tcW w:w="1450" w:type="dxa"/>
            <w:vAlign w:val="center"/>
          </w:tcPr>
          <w:p>
            <w:pPr>
              <w:jc w:val="center"/>
              <w:rPr>
                <w:rFonts w:ascii="华文中宋" w:hAnsi="华文中宋" w:eastAsia="华文中宋"/>
                <w:color w:val="000000"/>
                <w:sz w:val="28"/>
              </w:rPr>
            </w:pPr>
            <w:r>
              <w:rPr>
                <w:rFonts w:hint="eastAsia" w:ascii="华文中宋" w:hAnsi="华文中宋" w:eastAsia="华文中宋"/>
                <w:color w:val="000000"/>
                <w:sz w:val="28"/>
              </w:rPr>
              <w:t>原创单位</w:t>
            </w:r>
          </w:p>
        </w:tc>
        <w:tc>
          <w:tcPr>
            <w:tcW w:w="2679" w:type="dxa"/>
            <w:gridSpan w:val="2"/>
            <w:vAlign w:val="center"/>
          </w:tcPr>
          <w:p>
            <w:pPr>
              <w:spacing w:line="260" w:lineRule="exact"/>
              <w:jc w:val="center"/>
              <w:rPr>
                <w:rFonts w:ascii="仿宋_GB2312" w:hAnsi="仿宋"/>
                <w:color w:val="000000"/>
                <w:sz w:val="21"/>
                <w:szCs w:val="21"/>
              </w:rPr>
            </w:pPr>
            <w:r>
              <w:rPr>
                <w:rFonts w:hint="eastAsia" w:hAnsi="仿宋_GB2312" w:cs="仿宋_GB2312"/>
                <w:color w:val="000000"/>
                <w:sz w:val="21"/>
                <w:szCs w:val="21"/>
                <w:lang w:val="en-US" w:eastAsia="zh-CN"/>
              </w:rPr>
              <w:t>屈原管理区融媒体中心</w:t>
            </w:r>
          </w:p>
        </w:tc>
        <w:tc>
          <w:tcPr>
            <w:tcW w:w="855" w:type="dxa"/>
            <w:gridSpan w:val="2"/>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刊播单位</w:t>
            </w:r>
          </w:p>
        </w:tc>
        <w:tc>
          <w:tcPr>
            <w:tcW w:w="4640" w:type="dxa"/>
            <w:gridSpan w:val="3"/>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仿宋_GB2312" w:hAnsi="仿宋_GB2312" w:eastAsia="仿宋_GB2312" w:cs="仿宋_GB2312"/>
                <w:color w:val="000000"/>
                <w:kern w:val="2"/>
                <w:sz w:val="21"/>
                <w:szCs w:val="21"/>
                <w:lang w:val="en-US" w:eastAsia="zh-CN" w:bidi="ar-SA"/>
              </w:rPr>
            </w:pPr>
            <w:r>
              <w:rPr>
                <w:rFonts w:hint="eastAsia" w:hAnsi="仿宋_GB2312" w:cs="仿宋_GB2312"/>
                <w:color w:val="000000"/>
                <w:sz w:val="21"/>
                <w:szCs w:val="21"/>
                <w:lang w:val="en-US" w:eastAsia="zh-CN"/>
              </w:rPr>
              <w:t>屈原管理区融媒体中心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8" w:hRule="exact"/>
          <w:jc w:val="center"/>
        </w:trPr>
        <w:tc>
          <w:tcPr>
            <w:tcW w:w="1450" w:type="dxa"/>
            <w:vAlign w:val="center"/>
          </w:tcPr>
          <w:p>
            <w:pPr>
              <w:spacing w:line="440" w:lineRule="exact"/>
              <w:jc w:val="center"/>
              <w:rPr>
                <w:rFonts w:ascii="华文中宋" w:hAnsi="华文中宋" w:eastAsia="华文中宋"/>
                <w:color w:val="000000"/>
                <w:sz w:val="28"/>
              </w:rPr>
            </w:pPr>
            <w:r>
              <w:rPr>
                <w:rFonts w:hint="eastAsia" w:ascii="华文中宋" w:hAnsi="华文中宋" w:eastAsia="华文中宋"/>
                <w:color w:val="000000"/>
                <w:sz w:val="28"/>
              </w:rPr>
              <w:t>刊播版面</w:t>
            </w:r>
            <w:r>
              <w:rPr>
                <w:rFonts w:hint="eastAsia" w:ascii="华文中宋" w:hAnsi="华文中宋" w:eastAsia="华文中宋"/>
                <w:color w:val="000000"/>
                <w:spacing w:val="-12"/>
                <w:sz w:val="28"/>
              </w:rPr>
              <w:t>(</w:t>
            </w:r>
            <w:r>
              <w:rPr>
                <w:rFonts w:hint="eastAsia" w:ascii="华文中宋" w:hAnsi="华文中宋" w:eastAsia="华文中宋"/>
                <w:color w:val="000000"/>
                <w:spacing w:val="-12"/>
                <w:sz w:val="24"/>
              </w:rPr>
              <w:t>名称和版次)</w:t>
            </w:r>
          </w:p>
        </w:tc>
        <w:tc>
          <w:tcPr>
            <w:tcW w:w="2679" w:type="dxa"/>
            <w:gridSpan w:val="2"/>
            <w:vAlign w:val="center"/>
          </w:tcPr>
          <w:p>
            <w:pPr>
              <w:keepNext w:val="0"/>
              <w:keepLines w:val="0"/>
              <w:pageBreakBefore w:val="0"/>
              <w:widowControl w:val="0"/>
              <w:kinsoku/>
              <w:wordWrap/>
              <w:overflowPunct/>
              <w:topLinePunct w:val="0"/>
              <w:autoSpaceDE/>
              <w:autoSpaceDN/>
              <w:bidi w:val="0"/>
              <w:adjustRightInd/>
              <w:snapToGrid/>
              <w:spacing w:line="220" w:lineRule="exact"/>
              <w:jc w:val="center"/>
              <w:textAlignment w:val="auto"/>
              <w:rPr>
                <w:rFonts w:hint="default" w:ascii="仿宋_GB2312" w:hAnsi="仿宋" w:eastAsia="仿宋_GB2312"/>
                <w:color w:val="000000"/>
                <w:sz w:val="21"/>
                <w:szCs w:val="21"/>
                <w:lang w:val="en-US" w:eastAsia="zh-CN"/>
              </w:rPr>
            </w:pPr>
            <w:r>
              <w:rPr>
                <w:rFonts w:hint="eastAsia" w:hAnsi="仿宋"/>
                <w:color w:val="000000"/>
                <w:sz w:val="21"/>
                <w:szCs w:val="21"/>
                <w:lang w:val="en-US" w:eastAsia="zh-CN"/>
              </w:rPr>
              <w:t>视频号：屈原融媒体</w:t>
            </w:r>
          </w:p>
        </w:tc>
        <w:tc>
          <w:tcPr>
            <w:tcW w:w="855" w:type="dxa"/>
            <w:gridSpan w:val="2"/>
            <w:vAlign w:val="center"/>
          </w:tcPr>
          <w:p>
            <w:pPr>
              <w:spacing w:line="400" w:lineRule="exact"/>
              <w:jc w:val="center"/>
              <w:rPr>
                <w:rFonts w:ascii="华文中宋" w:hAnsi="华文中宋" w:eastAsia="华文中宋"/>
                <w:color w:val="000000"/>
                <w:sz w:val="28"/>
              </w:rPr>
            </w:pPr>
            <w:r>
              <w:rPr>
                <w:rFonts w:hint="eastAsia" w:ascii="华文中宋" w:hAnsi="华文中宋" w:eastAsia="华文中宋"/>
                <w:color w:val="000000"/>
                <w:sz w:val="28"/>
              </w:rPr>
              <w:t>刊播日期</w:t>
            </w:r>
          </w:p>
        </w:tc>
        <w:tc>
          <w:tcPr>
            <w:tcW w:w="4640" w:type="dxa"/>
            <w:gridSpan w:val="3"/>
            <w:vAlign w:val="center"/>
          </w:tcPr>
          <w:p>
            <w:pPr>
              <w:spacing w:line="260" w:lineRule="exact"/>
              <w:rPr>
                <w:rFonts w:hint="default" w:ascii="仿宋_GB2312" w:hAnsi="仿宋" w:eastAsia="仿宋_GB2312"/>
                <w:color w:val="000000"/>
                <w:szCs w:val="21"/>
                <w:lang w:val="en-US" w:eastAsia="zh-CN"/>
              </w:rPr>
            </w:pPr>
            <w:r>
              <w:rPr>
                <w:rFonts w:hint="eastAsia" w:hAnsi="仿宋_GB2312" w:cs="仿宋_GB2312"/>
                <w:color w:val="000000"/>
                <w:sz w:val="21"/>
                <w:szCs w:val="21"/>
                <w:lang w:val="en-US" w:eastAsia="zh-CN"/>
              </w:rPr>
              <w:t>2022年4月15日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4" w:hRule="exact"/>
          <w:jc w:val="center"/>
        </w:trPr>
        <w:tc>
          <w:tcPr>
            <w:tcW w:w="2827" w:type="dxa"/>
            <w:gridSpan w:val="2"/>
            <w:vAlign w:val="center"/>
          </w:tcPr>
          <w:p>
            <w:pPr>
              <w:spacing w:line="260" w:lineRule="exact"/>
              <w:rPr>
                <w:rFonts w:hint="eastAsia" w:hAnsi="仿宋_GB2312" w:cs="仿宋_GB2312"/>
                <w:color w:val="000000"/>
                <w:sz w:val="21"/>
                <w:szCs w:val="21"/>
                <w:lang w:val="en-US" w:eastAsia="zh-CN"/>
              </w:rPr>
            </w:pPr>
            <w:r>
              <w:rPr>
                <w:rFonts w:hint="eastAsia" w:ascii="华文中宋" w:hAnsi="华文中宋" w:eastAsia="华文中宋"/>
                <w:color w:val="000000"/>
                <w:sz w:val="28"/>
                <w:lang w:val="en-US" w:eastAsia="zh-CN"/>
              </w:rPr>
              <w:t>新媒体作品填报网址</w:t>
            </w:r>
          </w:p>
        </w:tc>
        <w:tc>
          <w:tcPr>
            <w:tcW w:w="6797" w:type="dxa"/>
            <w:gridSpan w:val="6"/>
            <w:vAlign w:val="center"/>
          </w:tcPr>
          <w:p>
            <w:pPr>
              <w:spacing w:line="260" w:lineRule="exact"/>
              <w:rPr>
                <w:rFonts w:hint="eastAsia" w:hAnsi="仿宋_GB2312" w:cs="仿宋_GB2312"/>
                <w:color w:val="000000"/>
                <w:sz w:val="21"/>
                <w:szCs w:val="21"/>
                <w:lang w:val="en-US" w:eastAsia="zh-CN"/>
              </w:rPr>
            </w:pPr>
            <w:r>
              <w:rPr>
                <w:rFonts w:hint="eastAsia" w:hAnsi="仿宋_GB2312" w:cs="仿宋_GB2312"/>
                <w:color w:val="000000"/>
                <w:sz w:val="21"/>
                <w:szCs w:val="21"/>
                <w:lang w:val="en-US" w:eastAsia="zh-CN"/>
              </w:rPr>
              <w:t>https://weixin.qq.com/sph/A2aSMs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25" w:hRule="atLeast"/>
          <w:jc w:val="center"/>
        </w:trPr>
        <w:tc>
          <w:tcPr>
            <w:tcW w:w="1450" w:type="dxa"/>
            <w:vAlign w:val="center"/>
          </w:tcPr>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作采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品编</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简过</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介程</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174" w:type="dxa"/>
            <w:gridSpan w:val="7"/>
            <w:vAlign w:val="center"/>
          </w:tcPr>
          <w:p>
            <w:pPr>
              <w:spacing w:line="260" w:lineRule="exact"/>
              <w:jc w:val="left"/>
              <w:rPr>
                <w:rFonts w:hint="default" w:hAnsi="仿宋_GB2312" w:cs="仿宋_GB2312"/>
                <w:color w:val="000000"/>
                <w:sz w:val="21"/>
                <w:szCs w:val="21"/>
                <w:lang w:val="en-US" w:eastAsia="zh-CN"/>
              </w:rPr>
            </w:pPr>
            <w:r>
              <w:rPr>
                <w:rFonts w:hint="eastAsia" w:hAnsi="仿宋_GB2312" w:cs="仿宋_GB2312"/>
                <w:color w:val="000000"/>
                <w:sz w:val="21"/>
                <w:szCs w:val="21"/>
                <w:lang w:val="en-US" w:eastAsia="zh-CN"/>
              </w:rPr>
              <w:t>作者在东古湖拍摄记录西伯利亚小天鹅从日出到日落的状态，在不同光影下，天鹅展现出优美的姿态，吸引人驻足，东古湖也享有“天鹅湖”美誉。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57" w:hRule="exact"/>
          <w:jc w:val="center"/>
        </w:trPr>
        <w:tc>
          <w:tcPr>
            <w:tcW w:w="1450" w:type="dxa"/>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社</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会</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效</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果</w:t>
            </w:r>
          </w:p>
        </w:tc>
        <w:tc>
          <w:tcPr>
            <w:tcW w:w="8174" w:type="dxa"/>
            <w:gridSpan w:val="7"/>
            <w:vAlign w:val="center"/>
          </w:tcPr>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default" w:ascii="仿宋" w:hAnsi="仿宋" w:eastAsia="仿宋"/>
                <w:color w:val="000000"/>
                <w:szCs w:val="21"/>
                <w:lang w:val="en-US"/>
              </w:rPr>
            </w:pPr>
            <w:r>
              <w:rPr>
                <w:rFonts w:hint="eastAsia" w:hAnsi="仿宋_GB2312" w:cs="仿宋_GB2312"/>
                <w:color w:val="000000"/>
                <w:sz w:val="21"/>
                <w:szCs w:val="21"/>
                <w:lang w:val="en-US" w:eastAsia="zh-CN"/>
              </w:rPr>
              <w:t>屈原管理区是珍惜候鸟栖息越冬天堂，有数千只西伯利亚小天鹅、大批白鹤等多品种珍稀鸟类栖息于此，吸引众多摄影与爱鸟人士前来拍鸟打卡，作品经发布超1.6W观看，全平台点赞300余次，转发量100余次。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15" w:hRule="exact"/>
          <w:jc w:val="center"/>
        </w:trPr>
        <w:tc>
          <w:tcPr>
            <w:tcW w:w="1450" w:type="dxa"/>
            <w:vAlign w:val="center"/>
          </w:tcPr>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初推</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评荐</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评理</w:t>
            </w:r>
          </w:p>
          <w:p>
            <w:pPr>
              <w:spacing w:line="380" w:lineRule="exact"/>
              <w:jc w:val="center"/>
              <w:rPr>
                <w:rFonts w:ascii="华文中宋" w:hAnsi="华文中宋" w:eastAsia="华文中宋"/>
                <w:color w:val="000000"/>
                <w:sz w:val="28"/>
              </w:rPr>
            </w:pPr>
            <w:r>
              <w:rPr>
                <w:rFonts w:hint="eastAsia" w:ascii="华文中宋" w:hAnsi="华文中宋" w:eastAsia="华文中宋"/>
                <w:color w:val="000000"/>
                <w:sz w:val="28"/>
              </w:rPr>
              <w:t>语由</w:t>
            </w:r>
          </w:p>
          <w:p>
            <w:pPr>
              <w:spacing w:line="340" w:lineRule="exact"/>
              <w:jc w:val="center"/>
              <w:rPr>
                <w:rFonts w:ascii="华文中宋" w:hAnsi="华文中宋" w:eastAsia="华文中宋"/>
                <w:color w:val="000000"/>
                <w:sz w:val="28"/>
              </w:rPr>
            </w:pPr>
            <w:r>
              <w:rPr>
                <w:rFonts w:hint="eastAsia" w:ascii="华文中宋" w:hAnsi="华文中宋" w:eastAsia="华文中宋"/>
                <w:color w:val="000000"/>
                <w:sz w:val="28"/>
              </w:rPr>
              <w:t xml:space="preserve">  ︶</w:t>
            </w:r>
          </w:p>
        </w:tc>
        <w:tc>
          <w:tcPr>
            <w:tcW w:w="8174" w:type="dxa"/>
            <w:gridSpan w:val="7"/>
            <w:vAlign w:val="center"/>
          </w:tcPr>
          <w:p>
            <w:pPr>
              <w:spacing w:line="360" w:lineRule="exact"/>
              <w:jc w:val="both"/>
              <w:rPr>
                <w:rFonts w:hint="eastAsia" w:ascii="华文中宋" w:hAnsi="华文中宋" w:eastAsia="华文中宋"/>
                <w:color w:val="000000"/>
                <w:spacing w:val="-2"/>
                <w:sz w:val="28"/>
              </w:rPr>
            </w:pPr>
            <w:r>
              <w:rPr>
                <w:rFonts w:hint="eastAsia" w:ascii="华文中宋" w:hAnsi="华文中宋" w:eastAsia="华文中宋"/>
                <w:color w:val="000000"/>
                <w:spacing w:val="-2"/>
                <w:sz w:val="28"/>
              </w:rPr>
              <w:t xml:space="preserve">                      </w:t>
            </w:r>
          </w:p>
          <w:p>
            <w:pPr>
              <w:keepNext w:val="0"/>
              <w:keepLines w:val="0"/>
              <w:pageBreakBefore w:val="0"/>
              <w:widowControl w:val="0"/>
              <w:kinsoku/>
              <w:wordWrap/>
              <w:overflowPunct/>
              <w:topLinePunct w:val="0"/>
              <w:autoSpaceDE/>
              <w:autoSpaceDN/>
              <w:bidi w:val="0"/>
              <w:adjustRightInd/>
              <w:snapToGrid/>
              <w:spacing w:line="320" w:lineRule="exact"/>
              <w:jc w:val="both"/>
              <w:textAlignment w:val="auto"/>
              <w:rPr>
                <w:rFonts w:hint="eastAsia" w:ascii="华文中宋" w:hAnsi="华文中宋" w:eastAsia="华文中宋"/>
                <w:color w:val="000000"/>
                <w:spacing w:val="-2"/>
                <w:sz w:val="28"/>
              </w:rPr>
            </w:pPr>
            <w:r>
              <w:rPr>
                <w:rFonts w:hint="eastAsia" w:hAnsi="仿宋_GB2312" w:cs="仿宋_GB2312"/>
                <w:color w:val="000000"/>
                <w:sz w:val="21"/>
                <w:szCs w:val="21"/>
                <w:lang w:val="en-US" w:eastAsia="zh-CN"/>
              </w:rPr>
              <w:t>该作品通过展现东古湖“百鸟纷飞”的动人场景，侧面反映出屈原管理区坚持“生态优先，绿色发展”理念的生动实践，有助于促进生态环保理念深入人心，共建万物和谐的美丽家园。</w:t>
            </w:r>
          </w:p>
          <w:p>
            <w:pPr>
              <w:spacing w:line="360" w:lineRule="exact"/>
              <w:ind w:firstLine="5796" w:firstLineChars="2100"/>
              <w:jc w:val="both"/>
              <w:rPr>
                <w:rFonts w:hint="default" w:ascii="华文中宋" w:hAnsi="华文中宋" w:eastAsia="华文中宋"/>
                <w:color w:val="000000"/>
                <w:sz w:val="28"/>
                <w:lang w:val="en-US" w:eastAsia="zh-CN"/>
              </w:rPr>
            </w:pPr>
            <w:r>
              <w:rPr>
                <w:rFonts w:hint="eastAsia" w:ascii="华文中宋" w:hAnsi="华文中宋" w:eastAsia="华文中宋"/>
                <w:color w:val="000000"/>
                <w:spacing w:val="-2"/>
                <w:sz w:val="28"/>
              </w:rPr>
              <w:t>签名：</w:t>
            </w:r>
            <w:r>
              <w:rPr>
                <w:rFonts w:hint="eastAsia" w:ascii="华文中宋" w:hAnsi="华文中宋" w:eastAsia="华文中宋"/>
                <w:color w:val="000000"/>
                <w:spacing w:val="-2"/>
                <w:sz w:val="28"/>
                <w:lang w:val="en-US" w:eastAsia="zh-CN"/>
              </w:rPr>
              <w:t xml:space="preserve">                 </w:t>
            </w:r>
          </w:p>
          <w:p>
            <w:pPr>
              <w:ind w:leftChars="1600"/>
              <w:jc w:val="center"/>
              <w:rPr>
                <w:rFonts w:ascii="仿宋" w:hAnsi="仿宋" w:eastAsia="仿宋"/>
                <w:color w:val="000000"/>
                <w:szCs w:val="21"/>
              </w:rPr>
            </w:pPr>
            <w:r>
              <w:rPr>
                <w:rFonts w:hint="eastAsia" w:ascii="华文中宋" w:hAnsi="华文中宋" w:eastAsia="华文中宋"/>
                <w:color w:val="000000"/>
                <w:sz w:val="28"/>
                <w:lang w:val="en-US" w:eastAsia="zh-CN"/>
              </w:rPr>
              <w:t xml:space="preserve">       </w:t>
            </w:r>
            <w:r>
              <w:rPr>
                <w:rFonts w:ascii="华文中宋" w:hAnsi="华文中宋" w:eastAsia="华文中宋"/>
                <w:color w:val="000000"/>
                <w:sz w:val="28"/>
              </w:rPr>
              <w:t>20</w:t>
            </w:r>
            <w:r>
              <w:rPr>
                <w:rFonts w:hint="eastAsia" w:ascii="华文中宋" w:hAnsi="华文中宋" w:eastAsia="华文中宋"/>
                <w:color w:val="000000"/>
                <w:sz w:val="28"/>
              </w:rPr>
              <w:t>23</w:t>
            </w:r>
            <w:r>
              <w:rPr>
                <w:rFonts w:ascii="华文中宋" w:hAnsi="华文中宋" w:eastAsia="华文中宋"/>
                <w:color w:val="000000"/>
                <w:sz w:val="28"/>
              </w:rPr>
              <w:t>年</w:t>
            </w:r>
            <w:r>
              <w:rPr>
                <w:rFonts w:hint="eastAsia" w:ascii="华文中宋" w:hAnsi="华文中宋" w:eastAsia="华文中宋"/>
                <w:color w:val="000000"/>
                <w:sz w:val="28"/>
                <w:lang w:val="en-US" w:eastAsia="zh-CN"/>
              </w:rPr>
              <w:t xml:space="preserve"> </w:t>
            </w:r>
            <w:r>
              <w:rPr>
                <w:rFonts w:ascii="华文中宋" w:hAnsi="华文中宋" w:eastAsia="华文中宋"/>
                <w:color w:val="000000"/>
                <w:sz w:val="28"/>
              </w:rPr>
              <w:t xml:space="preserve"> </w:t>
            </w:r>
            <w:r>
              <w:rPr>
                <w:rFonts w:hint="eastAsia" w:ascii="华文中宋" w:hAnsi="华文中宋" w:eastAsia="华文中宋"/>
                <w:color w:val="000000"/>
                <w:sz w:val="28"/>
              </w:rPr>
              <w:t>月</w:t>
            </w:r>
            <w:r>
              <w:rPr>
                <w:rFonts w:hint="eastAsia" w:ascii="华文中宋" w:hAnsi="华文中宋" w:eastAsia="华文中宋"/>
                <w:color w:val="000000"/>
                <w:sz w:val="28"/>
                <w:lang w:val="en-US" w:eastAsia="zh-CN"/>
              </w:rPr>
              <w:t xml:space="preserve">  </w:t>
            </w:r>
            <w:r>
              <w:rPr>
                <w:rFonts w:hint="eastAsia" w:ascii="华文中宋" w:hAnsi="华文中宋" w:eastAsia="华文中宋"/>
                <w:color w:val="000000"/>
                <w:sz w:val="28"/>
              </w:rPr>
              <w:t>日</w:t>
            </w:r>
          </w:p>
        </w:tc>
      </w:tr>
      <w:tr>
        <w:tblPrEx>
          <w:tblBorders>
            <w:top w:val="none" w:color="auto" w:sz="0" w:space="0"/>
            <w:left w:val="single" w:color="auto" w:sz="4" w:space="0"/>
            <w:bottom w:val="none" w:color="auto" w:sz="0"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7" w:hRule="atLeast"/>
          <w:jc w:val="center"/>
        </w:trPr>
        <w:tc>
          <w:tcPr>
            <w:tcW w:w="1450" w:type="dxa"/>
            <w:tcBorders>
              <w:bottom w:val="single" w:color="auto" w:sz="4" w:space="0"/>
            </w:tcBorders>
            <w:vAlign w:val="center"/>
          </w:tcPr>
          <w:p>
            <w:pPr>
              <w:spacing w:line="340" w:lineRule="exact"/>
              <w:jc w:val="center"/>
              <w:rPr>
                <w:rFonts w:hint="eastAsia" w:ascii="华文中宋" w:hAnsi="华文中宋" w:eastAsia="华文中宋"/>
                <w:color w:val="000000"/>
                <w:sz w:val="28"/>
                <w:lang w:eastAsia="zh-CN"/>
              </w:rPr>
            </w:pPr>
            <w:r>
              <w:rPr>
                <w:rFonts w:hint="eastAsia" w:ascii="华文中宋" w:hAnsi="华文中宋" w:eastAsia="华文中宋"/>
                <w:color w:val="000000"/>
                <w:sz w:val="28"/>
              </w:rPr>
              <w:t>联系人</w:t>
            </w:r>
            <w:r>
              <w:rPr>
                <w:rFonts w:hint="eastAsia" w:ascii="华文中宋" w:hAnsi="华文中宋" w:eastAsia="华文中宋"/>
                <w:color w:val="000000"/>
                <w:sz w:val="28"/>
                <w:lang w:eastAsia="zh-CN"/>
              </w:rPr>
              <w:t>（作者）</w:t>
            </w:r>
          </w:p>
        </w:tc>
        <w:tc>
          <w:tcPr>
            <w:tcW w:w="2957" w:type="dxa"/>
            <w:gridSpan w:val="3"/>
            <w:tcBorders>
              <w:bottom w:val="single" w:color="auto" w:sz="4" w:space="0"/>
            </w:tcBorders>
            <w:vAlign w:val="center"/>
          </w:tcPr>
          <w:p>
            <w:pPr>
              <w:ind w:firstLine="560" w:firstLineChars="0"/>
              <w:jc w:val="center"/>
              <w:rPr>
                <w:rFonts w:hint="eastAsia" w:ascii="华文中宋" w:hAnsi="华文中宋" w:eastAsia="华文中宋" w:cs="Times New Roman"/>
                <w:color w:val="000000"/>
                <w:kern w:val="2"/>
                <w:sz w:val="28"/>
                <w:szCs w:val="24"/>
                <w:lang w:val="en-US" w:eastAsia="zh-CN" w:bidi="ar-SA"/>
              </w:rPr>
            </w:pPr>
            <w:r>
              <w:rPr>
                <w:rFonts w:hint="eastAsia" w:hAnsi="仿宋_GB2312" w:cs="仿宋_GB2312"/>
                <w:color w:val="000000"/>
                <w:sz w:val="21"/>
                <w:szCs w:val="21"/>
                <w:lang w:val="en-US" w:eastAsia="zh-CN"/>
              </w:rPr>
              <w:t>周江</w:t>
            </w:r>
          </w:p>
        </w:tc>
        <w:tc>
          <w:tcPr>
            <w:tcW w:w="1137" w:type="dxa"/>
            <w:gridSpan w:val="2"/>
            <w:tcBorders>
              <w:bottom w:val="single" w:color="auto" w:sz="4" w:space="0"/>
            </w:tcBorders>
            <w:vAlign w:val="center"/>
          </w:tcPr>
          <w:p>
            <w:pPr>
              <w:spacing w:line="340" w:lineRule="exact"/>
              <w:jc w:val="center"/>
              <w:rPr>
                <w:rFonts w:ascii="华文中宋" w:hAnsi="华文中宋" w:eastAsia="华文中宋" w:cs="Times New Roman"/>
                <w:color w:val="000000"/>
                <w:kern w:val="2"/>
                <w:sz w:val="28"/>
                <w:szCs w:val="24"/>
                <w:lang w:val="en-US" w:eastAsia="zh-CN" w:bidi="ar-SA"/>
              </w:rPr>
            </w:pPr>
            <w:r>
              <w:rPr>
                <w:rFonts w:hint="eastAsia" w:ascii="华文中宋" w:hAnsi="华文中宋" w:eastAsia="华文中宋"/>
                <w:color w:val="000000"/>
                <w:sz w:val="28"/>
              </w:rPr>
              <w:t>手机</w:t>
            </w:r>
          </w:p>
        </w:tc>
        <w:tc>
          <w:tcPr>
            <w:tcW w:w="4080" w:type="dxa"/>
            <w:gridSpan w:val="2"/>
            <w:tcBorders>
              <w:bottom w:val="single" w:color="auto" w:sz="4" w:space="0"/>
            </w:tcBorders>
            <w:vAlign w:val="center"/>
          </w:tcPr>
          <w:p>
            <w:pPr>
              <w:spacing w:line="340" w:lineRule="exact"/>
              <w:ind w:firstLine="560" w:firstLineChars="0"/>
              <w:jc w:val="center"/>
              <w:rPr>
                <w:rFonts w:hint="default" w:ascii="华文中宋" w:hAnsi="华文中宋" w:eastAsia="华文中宋" w:cs="Times New Roman"/>
                <w:color w:val="000000"/>
                <w:kern w:val="2"/>
                <w:sz w:val="28"/>
                <w:szCs w:val="24"/>
                <w:lang w:val="en-US" w:eastAsia="zh-CN" w:bidi="ar-SA"/>
              </w:rPr>
            </w:pPr>
            <w:r>
              <w:rPr>
                <w:rFonts w:hint="eastAsia" w:hAnsi="仿宋_GB2312" w:cs="仿宋_GB2312"/>
                <w:color w:val="000000"/>
                <w:sz w:val="21"/>
                <w:szCs w:val="21"/>
                <w:lang w:val="en-US" w:eastAsia="zh-CN"/>
              </w:rPr>
              <w:t>18374903777</w:t>
            </w:r>
          </w:p>
        </w:tc>
      </w:tr>
    </w:tbl>
    <w:p>
      <w:pPr>
        <w:jc w:val="both"/>
        <w:rPr>
          <w:rFonts w:hint="eastAsia" w:hAnsi="仿宋_GB2312" w:cs="仿宋_GB2312"/>
          <w:color w:val="000000"/>
          <w:sz w:val="21"/>
          <w:szCs w:val="21"/>
          <w:lang w:val="en-US" w:eastAsia="zh-CN"/>
        </w:rPr>
      </w:pPr>
      <w:r>
        <w:rPr>
          <w:rFonts w:hint="eastAsia"/>
          <w:lang w:val="en-US" w:eastAsia="zh-CN"/>
        </w:rPr>
        <w:t>作品链接：</w:t>
      </w:r>
      <w:r>
        <w:rPr>
          <w:rFonts w:hint="eastAsia" w:hAnsi="仿宋_GB2312" w:cs="仿宋_GB2312"/>
          <w:color w:val="000000"/>
          <w:sz w:val="21"/>
          <w:szCs w:val="21"/>
          <w:lang w:val="en-US" w:eastAsia="zh-CN"/>
        </w:rPr>
        <w:fldChar w:fldCharType="begin"/>
      </w:r>
      <w:r>
        <w:rPr>
          <w:rFonts w:hint="eastAsia" w:hAnsi="仿宋_GB2312" w:cs="仿宋_GB2312"/>
          <w:color w:val="000000"/>
          <w:sz w:val="21"/>
          <w:szCs w:val="21"/>
          <w:lang w:val="en-US" w:eastAsia="zh-CN"/>
        </w:rPr>
        <w:instrText xml:space="preserve"> HYPERLINK "https://weixin.qq.com/sph/A2aSMs" </w:instrText>
      </w:r>
      <w:r>
        <w:rPr>
          <w:rFonts w:hint="eastAsia" w:hAnsi="仿宋_GB2312" w:cs="仿宋_GB2312"/>
          <w:color w:val="000000"/>
          <w:sz w:val="21"/>
          <w:szCs w:val="21"/>
          <w:lang w:val="en-US" w:eastAsia="zh-CN"/>
        </w:rPr>
        <w:fldChar w:fldCharType="separate"/>
      </w:r>
      <w:r>
        <w:rPr>
          <w:rStyle w:val="10"/>
          <w:rFonts w:hint="eastAsia" w:hAnsi="仿宋_GB2312" w:cs="仿宋_GB2312"/>
          <w:color w:val="000000"/>
          <w:sz w:val="21"/>
          <w:szCs w:val="21"/>
          <w:lang w:val="en-US" w:eastAsia="zh-CN"/>
        </w:rPr>
        <w:t>https://weixin.qq.com/sph/A2aSMs</w:t>
      </w:r>
      <w:r>
        <w:rPr>
          <w:rFonts w:hint="eastAsia" w:hAnsi="仿宋_GB2312" w:cs="仿宋_GB2312"/>
          <w:color w:val="000000"/>
          <w:sz w:val="21"/>
          <w:szCs w:val="21"/>
          <w:lang w:val="en-US" w:eastAsia="zh-CN"/>
        </w:rPr>
        <w:fldChar w:fldCharType="end"/>
      </w:r>
    </w:p>
    <w:p>
      <w:pPr>
        <w:pStyle w:val="2"/>
        <w:rPr>
          <w:rFonts w:hint="eastAsia"/>
          <w:lang w:val="en-US" w:eastAsia="zh-CN"/>
        </w:rPr>
      </w:pPr>
      <w:r>
        <w:rPr>
          <w:rFonts w:hint="eastAsia"/>
          <w:lang w:val="en-US" w:eastAsia="zh-CN"/>
        </w:rPr>
        <w:drawing>
          <wp:inline distT="0" distB="0" distL="114300" distR="114300">
            <wp:extent cx="5339715" cy="7753985"/>
            <wp:effectExtent l="0" t="0" r="3810" b="8890"/>
            <wp:docPr id="9" name="图片 9" descr="61b7379c90a969b8df7742893a2f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1b7379c90a969b8df7742893a2f976"/>
                    <pic:cNvPicPr>
                      <a:picLocks noChangeAspect="1"/>
                    </pic:cNvPicPr>
                  </pic:nvPicPr>
                  <pic:blipFill>
                    <a:blip r:embed="rId15"/>
                    <a:stretch>
                      <a:fillRect/>
                    </a:stretch>
                  </pic:blipFill>
                  <pic:spPr>
                    <a:xfrm>
                      <a:off x="0" y="0"/>
                      <a:ext cx="5339715" cy="7753985"/>
                    </a:xfrm>
                    <a:prstGeom prst="rect">
                      <a:avLst/>
                    </a:prstGeom>
                  </pic:spPr>
                </pic:pic>
              </a:graphicData>
            </a:graphic>
          </wp:inline>
        </w:drawing>
      </w:r>
    </w:p>
    <w:p>
      <w:pPr>
        <w:spacing w:line="560" w:lineRule="exact"/>
        <w:jc w:val="center"/>
        <w:rPr>
          <w:rFonts w:hint="eastAsia" w:ascii="方正小标宋简体" w:hAnsi="方正小标宋简体" w:eastAsia="方正小标宋简体" w:cs="方正小标宋简体"/>
          <w:color w:val="000000"/>
          <w:sz w:val="44"/>
          <w:szCs w:val="44"/>
        </w:rPr>
      </w:pPr>
      <w:r>
        <w:rPr>
          <w:rFonts w:hint="eastAsia" w:ascii="方正小标宋简体" w:hAnsi="方正小标宋简体" w:eastAsia="方正小标宋简体" w:cs="方正小标宋简体"/>
          <w:color w:val="000000"/>
          <w:sz w:val="44"/>
          <w:szCs w:val="44"/>
          <w:lang w:eastAsia="zh-CN"/>
        </w:rPr>
        <w:t>湖南新闻奖</w:t>
      </w:r>
      <w:r>
        <w:rPr>
          <w:rFonts w:hint="eastAsia" w:ascii="方正小标宋简体" w:hAnsi="方正小标宋简体" w:eastAsia="方正小标宋简体" w:cs="方正小标宋简体"/>
          <w:color w:val="000000"/>
          <w:sz w:val="44"/>
          <w:szCs w:val="44"/>
        </w:rPr>
        <w:t>融合报道、应用创新参评作品推荐表</w:t>
      </w:r>
      <w:bookmarkStart w:id="0" w:name="附件3"/>
      <w:bookmarkEnd w:id="0"/>
    </w:p>
    <w:p>
      <w:pPr>
        <w:spacing w:line="200" w:lineRule="exact"/>
        <w:jc w:val="center"/>
        <w:rPr>
          <w:rFonts w:ascii="华文中宋" w:hAnsi="华文中宋" w:eastAsia="华文中宋"/>
          <w:color w:val="000000"/>
          <w:sz w:val="36"/>
          <w:szCs w:val="36"/>
        </w:rPr>
      </w:pPr>
    </w:p>
    <w:tbl>
      <w:tblPr>
        <w:tblStyle w:val="8"/>
        <w:tblW w:w="100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2"/>
        <w:gridCol w:w="2191"/>
        <w:gridCol w:w="992"/>
        <w:gridCol w:w="510"/>
        <w:gridCol w:w="1227"/>
        <w:gridCol w:w="955"/>
        <w:gridCol w:w="851"/>
        <w:gridCol w:w="1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6" w:hRule="exact"/>
          <w:jc w:val="center"/>
        </w:trPr>
        <w:tc>
          <w:tcPr>
            <w:tcW w:w="1662" w:type="dxa"/>
            <w:vAlign w:val="center"/>
          </w:tcPr>
          <w:p>
            <w:pPr>
              <w:spacing w:line="380" w:lineRule="exact"/>
              <w:jc w:val="center"/>
              <w:rPr>
                <w:rFonts w:ascii="华文中宋" w:hAnsi="华文中宋" w:eastAsia="华文中宋"/>
                <w:sz w:val="28"/>
                <w:szCs w:val="28"/>
              </w:rPr>
            </w:pPr>
            <w:r>
              <w:rPr>
                <w:rFonts w:hint="eastAsia" w:ascii="华文中宋" w:hAnsi="华文中宋" w:eastAsia="华文中宋"/>
                <w:sz w:val="24"/>
              </w:rPr>
              <w:t>作品标题</w:t>
            </w:r>
          </w:p>
        </w:tc>
        <w:tc>
          <w:tcPr>
            <w:tcW w:w="3693" w:type="dxa"/>
            <w:gridSpan w:val="3"/>
            <w:tcBorders>
              <w:top w:val="single" w:color="auto" w:sz="4" w:space="0"/>
              <w:left w:val="single" w:color="auto" w:sz="4" w:space="0"/>
              <w:right w:val="single" w:color="auto" w:sz="4" w:space="0"/>
            </w:tcBorders>
            <w:vAlign w:val="center"/>
          </w:tcPr>
          <w:p>
            <w:pPr>
              <w:spacing w:line="300" w:lineRule="exact"/>
              <w:rPr>
                <w:rFonts w:ascii="仿宋" w:hAnsi="仿宋" w:eastAsia="仿宋"/>
                <w:color w:val="000000" w:themeColor="text1"/>
                <w:szCs w:val="21"/>
                <w14:textFill>
                  <w14:solidFill>
                    <w14:schemeClr w14:val="tx1"/>
                  </w14:solidFill>
                </w14:textFill>
              </w:rPr>
            </w:pPr>
            <w:r>
              <w:rPr>
                <w:rFonts w:hint="eastAsia" w:hAnsi="仿宋_GB2312" w:cs="仿宋_GB2312"/>
                <w:color w:val="000000" w:themeColor="text1"/>
                <w:sz w:val="21"/>
                <w:szCs w:val="21"/>
                <w:lang w:eastAsia="zh-CN"/>
                <w14:textFill>
                  <w14:solidFill>
                    <w14:schemeClr w14:val="tx1"/>
                  </w14:solidFill>
                </w14:textFill>
              </w:rPr>
              <w:t>《</w:t>
            </w:r>
            <w:r>
              <w:rPr>
                <w:rFonts w:hint="eastAsia" w:hAnsi="仿宋_GB2312" w:cs="仿宋_GB2312"/>
                <w:color w:val="000000" w:themeColor="text1"/>
                <w:sz w:val="21"/>
                <w:szCs w:val="21"/>
                <w:lang w:val="en-US" w:eastAsia="zh-CN"/>
                <w14:textFill>
                  <w14:solidFill>
                    <w14:schemeClr w14:val="tx1"/>
                  </w14:solidFill>
                </w14:textFill>
              </w:rPr>
              <w:t>路漫漫</w:t>
            </w:r>
            <w:r>
              <w:rPr>
                <w:rFonts w:hint="eastAsia" w:hAnsi="仿宋_GB2312" w:cs="仿宋_GB2312"/>
                <w:color w:val="000000" w:themeColor="text1"/>
                <w:sz w:val="21"/>
                <w:szCs w:val="21"/>
                <w:lang w:eastAsia="zh-CN"/>
                <w14:textFill>
                  <w14:solidFill>
                    <w14:schemeClr w14:val="tx1"/>
                  </w14:solidFill>
                </w14:textFill>
              </w:rPr>
              <w:t>》</w:t>
            </w:r>
          </w:p>
        </w:tc>
        <w:tc>
          <w:tcPr>
            <w:tcW w:w="1227" w:type="dxa"/>
            <w:tcBorders>
              <w:top w:val="single" w:color="auto" w:sz="4" w:space="0"/>
              <w:left w:val="single" w:color="auto" w:sz="4" w:space="0"/>
              <w:right w:val="single" w:color="auto" w:sz="4" w:space="0"/>
            </w:tcBorders>
            <w:vAlign w:val="center"/>
          </w:tcPr>
          <w:p>
            <w:pPr>
              <w:spacing w:line="300" w:lineRule="exact"/>
              <w:jc w:val="center"/>
              <w:rPr>
                <w:rFonts w:ascii="仿宋_GB2312" w:hAnsi="华文仿宋" w:eastAsia="仿宋_GB2312"/>
              </w:rPr>
            </w:pPr>
            <w:r>
              <w:rPr>
                <w:rFonts w:hint="eastAsia" w:ascii="华文中宋" w:hAnsi="华文中宋" w:eastAsia="华文中宋" w:cs="华文中宋"/>
                <w:sz w:val="24"/>
              </w:rPr>
              <w:t>参评项目</w:t>
            </w:r>
          </w:p>
        </w:tc>
        <w:tc>
          <w:tcPr>
            <w:tcW w:w="3506" w:type="dxa"/>
            <w:gridSpan w:val="3"/>
            <w:tcBorders>
              <w:top w:val="single" w:color="auto" w:sz="4" w:space="0"/>
              <w:left w:val="single" w:color="auto" w:sz="4" w:space="0"/>
              <w:right w:val="single" w:color="auto" w:sz="4" w:space="0"/>
            </w:tcBorders>
            <w:vAlign w:val="center"/>
          </w:tcPr>
          <w:p>
            <w:pPr>
              <w:spacing w:line="300" w:lineRule="exact"/>
              <w:jc w:val="left"/>
              <w:rPr>
                <w:rFonts w:ascii="仿宋_GB2312" w:hAnsi="华文仿宋" w:eastAsia="仿宋_GB2312"/>
              </w:rPr>
            </w:pPr>
            <w:r>
              <w:rPr>
                <w:rFonts w:hint="eastAsia" w:hAnsi="仿宋_GB2312" w:cs="仿宋_GB2312"/>
                <w:color w:val="000000"/>
                <w:spacing w:val="-6"/>
                <w:sz w:val="21"/>
                <w:szCs w:val="21"/>
                <w:lang w:eastAsia="zh-CN"/>
              </w:rPr>
              <w:t>县融优秀作品奖（融合报道）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39" w:hRule="atLeast"/>
          <w:jc w:val="center"/>
        </w:trPr>
        <w:tc>
          <w:tcPr>
            <w:tcW w:w="1662" w:type="dxa"/>
            <w:vAlign w:val="center"/>
          </w:tcPr>
          <w:p>
            <w:pPr>
              <w:spacing w:line="320" w:lineRule="exact"/>
              <w:jc w:val="center"/>
              <w:rPr>
                <w:rFonts w:ascii="华文中宋" w:hAnsi="华文中宋" w:eastAsia="华文中宋"/>
                <w:sz w:val="24"/>
              </w:rPr>
            </w:pPr>
            <w:r>
              <w:rPr>
                <w:rFonts w:hint="eastAsia" w:ascii="华文中宋" w:hAnsi="华文中宋" w:eastAsia="华文中宋"/>
                <w:sz w:val="24"/>
              </w:rPr>
              <w:t>主创人员</w:t>
            </w:r>
          </w:p>
        </w:tc>
        <w:tc>
          <w:tcPr>
            <w:tcW w:w="3693" w:type="dxa"/>
            <w:gridSpan w:val="3"/>
            <w:tcBorders>
              <w:top w:val="single" w:color="auto" w:sz="4" w:space="0"/>
              <w:left w:val="single" w:color="auto" w:sz="4" w:space="0"/>
              <w:bottom w:val="single" w:color="auto" w:sz="4" w:space="0"/>
              <w:right w:val="single" w:color="auto" w:sz="4" w:space="0"/>
            </w:tcBorders>
            <w:vAlign w:val="center"/>
          </w:tcPr>
          <w:p>
            <w:pPr>
              <w:spacing w:line="300" w:lineRule="exact"/>
              <w:jc w:val="left"/>
              <w:rPr>
                <w:rFonts w:ascii="仿宋" w:hAnsi="仿宋" w:eastAsia="仿宋_GB2312"/>
                <w:sz w:val="24"/>
              </w:rPr>
            </w:pPr>
            <w:r>
              <w:rPr>
                <w:rFonts w:hint="eastAsia" w:hAnsi="仿宋_GB2312" w:cs="仿宋_GB2312"/>
                <w:color w:val="000000"/>
                <w:sz w:val="21"/>
                <w:szCs w:val="21"/>
                <w:lang w:val="en-US" w:eastAsia="zh-CN"/>
              </w:rPr>
              <w:t>集体（吴鹏翔、李磊、沈纲、龚依存、龚卓、赵子铭、龚艳）</w:t>
            </w:r>
          </w:p>
        </w:tc>
        <w:tc>
          <w:tcPr>
            <w:tcW w:w="1227" w:type="dxa"/>
            <w:tcBorders>
              <w:top w:val="single" w:color="auto" w:sz="4" w:space="0"/>
              <w:left w:val="single" w:color="auto" w:sz="4" w:space="0"/>
              <w:bottom w:val="single" w:color="auto" w:sz="4" w:space="0"/>
              <w:right w:val="single" w:color="auto" w:sz="4" w:space="0"/>
            </w:tcBorders>
            <w:vAlign w:val="center"/>
          </w:tcPr>
          <w:p>
            <w:pPr>
              <w:spacing w:line="300" w:lineRule="exact"/>
              <w:jc w:val="center"/>
              <w:rPr>
                <w:rFonts w:ascii="仿宋_GB2312" w:hAnsi="华文仿宋" w:eastAsia="仿宋_GB2312"/>
              </w:rPr>
            </w:pPr>
            <w:r>
              <w:rPr>
                <w:rFonts w:hint="eastAsia" w:ascii="华文中宋" w:hAnsi="华文中宋" w:eastAsia="华文中宋" w:cs="华文中宋"/>
                <w:sz w:val="24"/>
              </w:rPr>
              <w:t>编辑</w:t>
            </w:r>
          </w:p>
        </w:tc>
        <w:tc>
          <w:tcPr>
            <w:tcW w:w="3506" w:type="dxa"/>
            <w:gridSpan w:val="3"/>
            <w:tcBorders>
              <w:top w:val="single" w:color="auto" w:sz="4" w:space="0"/>
              <w:left w:val="single" w:color="auto" w:sz="4" w:space="0"/>
              <w:bottom w:val="single" w:color="auto" w:sz="4" w:space="0"/>
              <w:right w:val="single" w:color="auto" w:sz="4" w:space="0"/>
            </w:tcBorders>
            <w:vAlign w:val="center"/>
          </w:tcPr>
          <w:p>
            <w:pPr>
              <w:spacing w:line="300" w:lineRule="exact"/>
              <w:jc w:val="left"/>
              <w:rPr>
                <w:rFonts w:ascii="仿宋_GB2312" w:hAnsi="华文仿宋" w:eastAsia="仿宋_GB2312"/>
              </w:rPr>
            </w:pPr>
            <w:r>
              <w:rPr>
                <w:rFonts w:hint="eastAsia" w:hAnsi="仿宋_GB2312" w:cs="仿宋_GB2312"/>
                <w:color w:val="000000"/>
                <w:sz w:val="21"/>
                <w:szCs w:val="21"/>
                <w:lang w:val="en-US" w:eastAsia="zh-CN"/>
              </w:rPr>
              <w:t>集体（吴鹏翔、龚依存、赵子铭）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95" w:hRule="exact"/>
          <w:jc w:val="center"/>
        </w:trPr>
        <w:tc>
          <w:tcPr>
            <w:tcW w:w="1662" w:type="dxa"/>
            <w:vAlign w:val="center"/>
          </w:tcPr>
          <w:p>
            <w:pPr>
              <w:spacing w:line="380" w:lineRule="exact"/>
              <w:jc w:val="center"/>
              <w:rPr>
                <w:rFonts w:ascii="华文中宋" w:hAnsi="华文中宋" w:eastAsia="华文中宋"/>
                <w:sz w:val="24"/>
                <w:highlight w:val="yellow"/>
              </w:rPr>
            </w:pPr>
            <w:r>
              <w:rPr>
                <w:rFonts w:hint="eastAsia" w:ascii="华文中宋" w:hAnsi="华文中宋" w:eastAsia="华文中宋"/>
                <w:sz w:val="24"/>
              </w:rPr>
              <w:t>原创单位</w:t>
            </w:r>
          </w:p>
        </w:tc>
        <w:tc>
          <w:tcPr>
            <w:tcW w:w="3693" w:type="dxa"/>
            <w:gridSpan w:val="3"/>
            <w:tcBorders>
              <w:top w:val="single" w:color="auto" w:sz="4" w:space="0"/>
              <w:left w:val="single" w:color="auto" w:sz="4" w:space="0"/>
              <w:bottom w:val="single" w:color="auto" w:sz="4" w:space="0"/>
              <w:right w:val="single" w:color="auto" w:sz="4" w:space="0"/>
            </w:tcBorders>
            <w:vAlign w:val="center"/>
          </w:tcPr>
          <w:p>
            <w:pPr>
              <w:spacing w:line="300" w:lineRule="exact"/>
              <w:jc w:val="left"/>
              <w:rPr>
                <w:rFonts w:hint="default" w:ascii="仿宋" w:hAnsi="仿宋" w:eastAsia="仿宋_GB2312"/>
                <w:sz w:val="24"/>
                <w:lang w:val="en-US" w:eastAsia="zh-CN"/>
              </w:rPr>
            </w:pPr>
            <w:r>
              <w:rPr>
                <w:rFonts w:hint="eastAsia" w:hAnsi="仿宋_GB2312" w:cs="仿宋_GB2312"/>
                <w:color w:val="000000" w:themeColor="text1"/>
                <w:sz w:val="21"/>
                <w:szCs w:val="21"/>
                <w:lang w:val="en-US" w:eastAsia="zh-CN"/>
                <w14:textFill>
                  <w14:solidFill>
                    <w14:schemeClr w14:val="tx1"/>
                  </w14:solidFill>
                </w14:textFill>
              </w:rPr>
              <w:t>岳阳楼区融媒体中心</w:t>
            </w:r>
          </w:p>
        </w:tc>
        <w:tc>
          <w:tcPr>
            <w:tcW w:w="1227" w:type="dxa"/>
            <w:tcBorders>
              <w:top w:val="single" w:color="auto" w:sz="4" w:space="0"/>
              <w:left w:val="single" w:color="auto" w:sz="4" w:space="0"/>
              <w:bottom w:val="single" w:color="auto" w:sz="4" w:space="0"/>
              <w:right w:val="single" w:color="auto" w:sz="4" w:space="0"/>
            </w:tcBorders>
            <w:vAlign w:val="center"/>
          </w:tcPr>
          <w:p>
            <w:pPr>
              <w:spacing w:line="380" w:lineRule="exact"/>
              <w:jc w:val="center"/>
              <w:rPr>
                <w:rFonts w:ascii="华文中宋" w:hAnsi="华文中宋" w:eastAsia="华文中宋"/>
                <w:sz w:val="28"/>
                <w:szCs w:val="28"/>
              </w:rPr>
            </w:pPr>
            <w:r>
              <w:rPr>
                <w:rFonts w:hint="eastAsia" w:ascii="华文中宋" w:hAnsi="华文中宋" w:eastAsia="华文中宋"/>
                <w:sz w:val="24"/>
              </w:rPr>
              <w:t>发布平台</w:t>
            </w:r>
          </w:p>
        </w:tc>
        <w:tc>
          <w:tcPr>
            <w:tcW w:w="3506"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default" w:ascii="仿宋" w:hAnsi="仿宋" w:eastAsia="仿宋"/>
                <w:sz w:val="24"/>
                <w:lang w:val="en-US" w:eastAsia="zh-CN"/>
              </w:rPr>
            </w:pPr>
            <w:r>
              <w:rPr>
                <w:rFonts w:hint="eastAsia" w:hAnsi="仿宋_GB2312" w:cs="仿宋_GB2312"/>
                <w:sz w:val="21"/>
                <w:szCs w:val="21"/>
                <w:lang w:val="en-US" w:eastAsia="zh-CN"/>
              </w:rPr>
              <w:t>楼区融媒APP客户端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4" w:hRule="atLeast"/>
          <w:jc w:val="center"/>
        </w:trPr>
        <w:tc>
          <w:tcPr>
            <w:tcW w:w="1662" w:type="dxa"/>
            <w:vAlign w:val="center"/>
          </w:tcPr>
          <w:p>
            <w:pPr>
              <w:spacing w:line="380" w:lineRule="exact"/>
              <w:jc w:val="center"/>
              <w:rPr>
                <w:rFonts w:ascii="华文中宋" w:hAnsi="华文中宋" w:eastAsia="华文中宋"/>
                <w:sz w:val="24"/>
              </w:rPr>
            </w:pPr>
            <w:r>
              <w:rPr>
                <w:rFonts w:hint="eastAsia" w:ascii="华文中宋" w:hAnsi="华文中宋" w:eastAsia="华文中宋"/>
                <w:sz w:val="24"/>
              </w:rPr>
              <w:t>发布日期</w:t>
            </w:r>
          </w:p>
        </w:tc>
        <w:tc>
          <w:tcPr>
            <w:tcW w:w="8426" w:type="dxa"/>
            <w:gridSpan w:val="7"/>
            <w:tcBorders>
              <w:top w:val="single" w:color="auto" w:sz="4" w:space="0"/>
              <w:left w:val="single" w:color="auto" w:sz="4" w:space="0"/>
              <w:right w:val="single" w:color="auto" w:sz="4" w:space="0"/>
            </w:tcBorders>
            <w:vAlign w:val="center"/>
          </w:tcPr>
          <w:p>
            <w:pPr>
              <w:spacing w:line="240" w:lineRule="exact"/>
              <w:jc w:val="left"/>
              <w:rPr>
                <w:rFonts w:ascii="仿宋" w:hAnsi="仿宋" w:eastAsia="仿宋"/>
                <w:szCs w:val="21"/>
              </w:rPr>
            </w:pPr>
            <w:r>
              <w:rPr>
                <w:rFonts w:hint="eastAsia" w:hAnsi="仿宋_GB2312" w:cs="仿宋_GB2312"/>
                <w:sz w:val="21"/>
                <w:szCs w:val="21"/>
                <w:lang w:val="en-US" w:eastAsia="zh-CN"/>
              </w:rPr>
              <w:t>2022</w:t>
            </w:r>
            <w:r>
              <w:rPr>
                <w:rFonts w:hint="eastAsia" w:ascii="仿宋_GB2312" w:hAnsi="仿宋_GB2312" w:eastAsia="仿宋_GB2312" w:cs="仿宋_GB2312"/>
                <w:sz w:val="21"/>
                <w:szCs w:val="21"/>
              </w:rPr>
              <w:t>年</w:t>
            </w:r>
            <w:r>
              <w:rPr>
                <w:rFonts w:hint="eastAsia" w:hAnsi="仿宋_GB2312" w:cs="仿宋_GB2312"/>
                <w:sz w:val="21"/>
                <w:szCs w:val="21"/>
                <w:lang w:val="en-US" w:eastAsia="zh-CN"/>
              </w:rPr>
              <w:t>9</w:t>
            </w:r>
            <w:r>
              <w:rPr>
                <w:rFonts w:hint="eastAsia" w:ascii="仿宋_GB2312" w:hAnsi="仿宋_GB2312" w:eastAsia="仿宋_GB2312" w:cs="仿宋_GB2312"/>
                <w:sz w:val="21"/>
                <w:szCs w:val="21"/>
              </w:rPr>
              <w:t>月</w:t>
            </w:r>
            <w:r>
              <w:rPr>
                <w:rFonts w:hint="eastAsia" w:hAnsi="仿宋_GB2312" w:cs="仿宋_GB2312"/>
                <w:sz w:val="21"/>
                <w:szCs w:val="21"/>
                <w:lang w:val="en-US" w:eastAsia="zh-CN"/>
              </w:rPr>
              <w:t>6</w:t>
            </w:r>
            <w:r>
              <w:rPr>
                <w:rFonts w:hint="eastAsia" w:ascii="仿宋_GB2312" w:hAnsi="仿宋_GB2312" w:eastAsia="仿宋_GB2312" w:cs="仿宋_GB2312"/>
                <w:sz w:val="21"/>
                <w:szCs w:val="21"/>
              </w:rPr>
              <w:t>日</w:t>
            </w:r>
            <w:r>
              <w:rPr>
                <w:rFonts w:hint="eastAsia" w:hAnsi="仿宋_GB2312" w:cs="仿宋_GB2312"/>
                <w:sz w:val="21"/>
                <w:szCs w:val="21"/>
                <w:lang w:val="en-US" w:eastAsia="zh-CN"/>
              </w:rPr>
              <w:t>10</w:t>
            </w:r>
            <w:r>
              <w:rPr>
                <w:rFonts w:hint="eastAsia" w:ascii="仿宋_GB2312" w:hAnsi="仿宋_GB2312" w:eastAsia="仿宋_GB2312" w:cs="仿宋_GB2312"/>
                <w:sz w:val="21"/>
                <w:szCs w:val="21"/>
              </w:rPr>
              <w:t>时</w:t>
            </w:r>
            <w:r>
              <w:rPr>
                <w:rFonts w:hint="eastAsia" w:hAnsi="仿宋_GB2312" w:cs="仿宋_GB2312"/>
                <w:sz w:val="21"/>
                <w:szCs w:val="21"/>
                <w:lang w:val="en-US" w:eastAsia="zh-CN"/>
              </w:rPr>
              <w:t>00</w:t>
            </w:r>
            <w:r>
              <w:rPr>
                <w:rFonts w:hint="eastAsia" w:ascii="仿宋_GB2312" w:hAnsi="仿宋_GB2312" w:eastAsia="仿宋_GB2312" w:cs="仿宋_GB2312"/>
                <w:sz w:val="21"/>
                <w:szCs w:val="21"/>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8" w:hRule="exact"/>
          <w:jc w:val="center"/>
        </w:trPr>
        <w:tc>
          <w:tcPr>
            <w:tcW w:w="1662" w:type="dxa"/>
            <w:vAlign w:val="center"/>
          </w:tcPr>
          <w:p>
            <w:pPr>
              <w:spacing w:line="380" w:lineRule="exact"/>
              <w:jc w:val="center"/>
              <w:rPr>
                <w:rFonts w:ascii="华文中宋" w:hAnsi="华文中宋" w:eastAsia="华文中宋"/>
                <w:sz w:val="24"/>
              </w:rPr>
            </w:pPr>
            <w:r>
              <w:rPr>
                <w:rFonts w:hint="eastAsia" w:ascii="华文中宋" w:hAnsi="华文中宋" w:eastAsia="华文中宋"/>
                <w:sz w:val="24"/>
              </w:rPr>
              <w:t>作品链接</w:t>
            </w:r>
          </w:p>
          <w:p>
            <w:pPr>
              <w:spacing w:line="380" w:lineRule="exact"/>
              <w:jc w:val="center"/>
              <w:rPr>
                <w:rFonts w:ascii="华文中宋" w:hAnsi="华文中宋" w:eastAsia="华文中宋"/>
                <w:sz w:val="24"/>
              </w:rPr>
            </w:pPr>
            <w:r>
              <w:rPr>
                <w:rFonts w:hint="eastAsia" w:ascii="华文中宋" w:hAnsi="华文中宋" w:eastAsia="华文中宋"/>
                <w:sz w:val="24"/>
              </w:rPr>
              <w:t>和二维码</w:t>
            </w:r>
          </w:p>
        </w:tc>
        <w:tc>
          <w:tcPr>
            <w:tcW w:w="8426" w:type="dxa"/>
            <w:gridSpan w:val="7"/>
            <w:tcBorders>
              <w:top w:val="single" w:color="auto" w:sz="4" w:space="0"/>
              <w:left w:val="single" w:color="auto" w:sz="4" w:space="0"/>
              <w:bottom w:val="single" w:color="auto" w:sz="4" w:space="0"/>
              <w:right w:val="single" w:color="auto" w:sz="4" w:space="0"/>
            </w:tcBorders>
            <w:vAlign w:val="center"/>
          </w:tcPr>
          <w:p>
            <w:pPr>
              <w:jc w:val="left"/>
              <w:rPr>
                <w:rFonts w:hint="eastAsia" w:ascii="仿宋" w:hAnsi="仿宋" w:eastAsia="仿宋"/>
                <w:sz w:val="24"/>
                <w:lang w:eastAsia="zh-CN"/>
              </w:rPr>
            </w:pPr>
            <w:r>
              <w:rPr>
                <w:rFonts w:hint="eastAsia" w:ascii="仿宋" w:hAnsi="仿宋" w:eastAsia="仿宋"/>
                <w:sz w:val="24"/>
                <w:lang w:eastAsia="zh-CN"/>
              </w:rPr>
              <w:drawing>
                <wp:inline distT="0" distB="0" distL="114300" distR="114300">
                  <wp:extent cx="1062355" cy="1062355"/>
                  <wp:effectExtent l="0" t="0" r="4445" b="4445"/>
                  <wp:docPr id="12" name="图片 12" descr="路漫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路漫漫"/>
                          <pic:cNvPicPr>
                            <a:picLocks noChangeAspect="1"/>
                          </pic:cNvPicPr>
                        </pic:nvPicPr>
                        <pic:blipFill>
                          <a:blip r:embed="rId16"/>
                          <a:stretch>
                            <a:fillRect/>
                          </a:stretch>
                        </pic:blipFill>
                        <pic:spPr>
                          <a:xfrm>
                            <a:off x="0" y="0"/>
                            <a:ext cx="1062355" cy="1062355"/>
                          </a:xfrm>
                          <a:prstGeom prst="rect">
                            <a:avLst/>
                          </a:prstGeom>
                        </pic:spPr>
                      </pic:pic>
                    </a:graphicData>
                  </a:graphic>
                </wp:inline>
              </w:drawing>
            </w:r>
            <w:r>
              <w:rPr>
                <w:rFonts w:hint="eastAsia" w:ascii="仿宋_GB2312" w:hAnsi="仿宋_GB2312" w:eastAsia="仿宋_GB2312" w:cs="仿宋_GB2312"/>
                <w:color w:val="000000"/>
                <w:sz w:val="21"/>
                <w:szCs w:val="21"/>
              </w:rPr>
              <w:t>https://yueyanglou.rednet.cn/content/2022/09/06/11790417.html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91" w:hRule="exact"/>
          <w:jc w:val="center"/>
        </w:trPr>
        <w:tc>
          <w:tcPr>
            <w:tcW w:w="1662" w:type="dxa"/>
            <w:vAlign w:val="center"/>
          </w:tcPr>
          <w:p>
            <w:pPr>
              <w:spacing w:line="380" w:lineRule="exact"/>
              <w:jc w:val="center"/>
              <w:rPr>
                <w:rFonts w:ascii="华文中宋" w:hAnsi="华文中宋" w:eastAsia="华文中宋"/>
                <w:sz w:val="24"/>
              </w:rPr>
            </w:pPr>
            <w:r>
              <w:rPr>
                <w:rFonts w:hint="eastAsia" w:ascii="华文中宋" w:hAnsi="华文中宋" w:eastAsia="华文中宋"/>
                <w:sz w:val="24"/>
              </w:rPr>
              <w:t>作品简介</w:t>
            </w:r>
          </w:p>
          <w:p>
            <w:pPr>
              <w:spacing w:line="380" w:lineRule="exact"/>
              <w:jc w:val="center"/>
              <w:rPr>
                <w:rFonts w:ascii="华文中宋" w:hAnsi="华文中宋" w:eastAsia="华文中宋"/>
                <w:spacing w:val="-20"/>
                <w:sz w:val="24"/>
              </w:rPr>
            </w:pPr>
            <w:r>
              <w:rPr>
                <w:rFonts w:hint="eastAsia" w:ascii="华文中宋" w:hAnsi="华文中宋" w:eastAsia="华文中宋"/>
                <w:spacing w:val="-20"/>
                <w:sz w:val="24"/>
              </w:rPr>
              <w:t>（采编</w:t>
            </w:r>
            <w:r>
              <w:rPr>
                <w:rFonts w:ascii="华文中宋" w:hAnsi="华文中宋" w:eastAsia="华文中宋"/>
                <w:spacing w:val="-20"/>
                <w:sz w:val="24"/>
              </w:rPr>
              <w:t>过程</w:t>
            </w:r>
            <w:r>
              <w:rPr>
                <w:rFonts w:hint="eastAsia" w:ascii="华文中宋" w:hAnsi="华文中宋" w:eastAsia="华文中宋"/>
                <w:spacing w:val="-20"/>
                <w:sz w:val="24"/>
              </w:rPr>
              <w:t>）</w:t>
            </w:r>
          </w:p>
        </w:tc>
        <w:tc>
          <w:tcPr>
            <w:tcW w:w="8426" w:type="dxa"/>
            <w:gridSpan w:val="7"/>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both"/>
              <w:textAlignment w:val="auto"/>
              <w:rPr>
                <w:rFonts w:hint="eastAsia" w:ascii="仿宋_GB2312" w:hAnsi="仿宋_GB2312" w:eastAsia="仿宋_GB2312" w:cs="仿宋_GB2312"/>
                <w:color w:val="000000"/>
                <w:sz w:val="21"/>
                <w:szCs w:val="21"/>
              </w:rPr>
            </w:pPr>
            <w:r>
              <w:rPr>
                <w:rFonts w:hint="eastAsia" w:ascii="仿宋_GB2312" w:hAnsi="仿宋_GB2312" w:eastAsia="仿宋_GB2312" w:cs="仿宋_GB2312"/>
                <w:color w:val="000000"/>
                <w:sz w:val="21"/>
                <w:szCs w:val="21"/>
              </w:rPr>
              <w:t>《路漫漫》由中共岳阳市岳阳楼区委员会、岳阳市岳阳楼区人民政府出品，岳阳楼区委宣传部指导，是岳阳楼区融媒体中心主创出</w:t>
            </w:r>
            <w:r>
              <w:rPr>
                <w:rFonts w:hint="eastAsia" w:hAnsi="仿宋_GB2312" w:cs="仿宋_GB2312"/>
                <w:color w:val="000000"/>
                <w:sz w:val="21"/>
                <w:szCs w:val="21"/>
                <w:lang w:val="en-US" w:eastAsia="zh-CN"/>
              </w:rPr>
              <w:t>的</w:t>
            </w:r>
            <w:r>
              <w:rPr>
                <w:rFonts w:hint="eastAsia" w:ascii="仿宋_GB2312" w:hAnsi="仿宋_GB2312" w:eastAsia="仿宋_GB2312" w:cs="仿宋_GB2312"/>
                <w:color w:val="000000"/>
                <w:sz w:val="21"/>
                <w:szCs w:val="21"/>
              </w:rPr>
              <w:t>首部4K反电诈、禁毒公益微电影。</w:t>
            </w:r>
          </w:p>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both"/>
              <w:textAlignment w:val="auto"/>
              <w:rPr>
                <w:rFonts w:hint="eastAsia" w:ascii="仿宋_GB2312" w:hAnsi="仿宋_GB2312" w:eastAsia="仿宋_GB2312" w:cs="仿宋_GB2312"/>
                <w:color w:val="000000"/>
                <w:sz w:val="21"/>
                <w:szCs w:val="21"/>
              </w:rPr>
            </w:pPr>
            <w:r>
              <w:rPr>
                <w:rFonts w:hint="eastAsia" w:ascii="仿宋_GB2312" w:hAnsi="仿宋_GB2312" w:eastAsia="仿宋_GB2312" w:cs="仿宋_GB2312"/>
                <w:color w:val="000000"/>
                <w:sz w:val="21"/>
                <w:szCs w:val="21"/>
              </w:rPr>
              <w:t>《路漫漫》讲述一对即将毕业的大学生，一个因急于寻找事业上突破，一个因病家庭急需金钱，在人生道路上面临困惑，从而轻信他人经历灰色境遇的故事。该</w:t>
            </w:r>
            <w:r>
              <w:rPr>
                <w:rFonts w:hint="eastAsia" w:hAnsi="仿宋_GB2312" w:cs="仿宋_GB2312"/>
                <w:color w:val="000000"/>
                <w:sz w:val="21"/>
                <w:szCs w:val="21"/>
                <w:lang w:val="en-US" w:eastAsia="zh-CN"/>
              </w:rPr>
              <w:t>微</w:t>
            </w:r>
            <w:r>
              <w:rPr>
                <w:rFonts w:hint="eastAsia" w:ascii="仿宋_GB2312" w:hAnsi="仿宋_GB2312" w:eastAsia="仿宋_GB2312" w:cs="仿宋_GB2312"/>
                <w:color w:val="000000"/>
                <w:sz w:val="21"/>
                <w:szCs w:val="21"/>
              </w:rPr>
              <w:t>电影于2022年9月6日全平台上线，电影主创团队即为岳阳楼区融媒体中心，剧本历时5个月完成编写，得到湖南理工学院、岳阳楼公安分局、岳阳楼区委网信办等单位的大力支持。为还原缅北真实情景，电影重要剧情选址在上山下乡旅游生态农庄，并通过邮购道具，专门搭建了一处拍摄场地。时值盛夏，最长的一次连续拍摄是从凌晨4时至次日凌晨5时，炎热气候、蚊虫肆虐、日夜拍摄，演员与工作人员在恶劣的环境中理解并演绎剧情，也期待通过这种方式能带给观众最直观的视觉冲击力。</w:t>
            </w:r>
          </w:p>
          <w:p>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hint="eastAsia" w:ascii="仿宋_GB2312" w:hAnsi="仿宋_GB2312" w:eastAsia="仿宋_GB2312" w:cs="仿宋_GB2312"/>
                <w:color w:val="000000" w:themeColor="text1"/>
                <w:sz w:val="21"/>
                <w:szCs w:val="21"/>
                <w14:textFill>
                  <w14:solidFill>
                    <w14:schemeClr w14:val="tx1"/>
                  </w14:solidFill>
                </w14:textFill>
              </w:rPr>
            </w:pPr>
            <w:r>
              <w:rPr>
                <w:rFonts w:hint="eastAsia" w:ascii="仿宋_GB2312" w:hAnsi="仿宋_GB2312" w:eastAsia="仿宋_GB2312" w:cs="仿宋_GB2312"/>
                <w:color w:val="000000"/>
                <w:sz w:val="21"/>
                <w:szCs w:val="21"/>
              </w:rPr>
              <w:t>导演、编剧、摄像、收音、场务……制作之前，主创人员全是“记者”的身份，拍摄过程中都在一边学习一边实践制作。用不多的成本希望拍出具有现实意义和艺术品质的微电影</w:t>
            </w:r>
            <w:r>
              <w:rPr>
                <w:rFonts w:hint="eastAsia" w:hAnsi="仿宋_GB2312" w:cs="仿宋_GB2312"/>
                <w:color w:val="000000"/>
                <w:sz w:val="21"/>
                <w:szCs w:val="21"/>
                <w:lang w:val="en-US" w:eastAsia="zh-CN"/>
              </w:rPr>
              <w:t>来劝诫群众警醒电信诈骗与毒品</w:t>
            </w:r>
            <w:r>
              <w:rPr>
                <w:rFonts w:hint="eastAsia" w:ascii="仿宋_GB2312" w:hAnsi="仿宋_GB2312" w:eastAsia="仿宋_GB2312" w:cs="仿宋_GB2312"/>
                <w:color w:val="000000"/>
                <w:sz w:val="21"/>
                <w:szCs w:val="21"/>
              </w:rPr>
              <w:t>，</w:t>
            </w:r>
            <w:r>
              <w:rPr>
                <w:rFonts w:hint="eastAsia" w:hAnsi="仿宋_GB2312" w:cs="仿宋_GB2312"/>
                <w:color w:val="000000"/>
                <w:sz w:val="21"/>
                <w:szCs w:val="21"/>
                <w:lang w:val="en-US" w:eastAsia="zh-CN"/>
              </w:rPr>
              <w:t>这也是岳阳楼区融媒体中心共同的心愿</w:t>
            </w:r>
            <w:r>
              <w:rPr>
                <w:rFonts w:hint="eastAsia" w:ascii="仿宋_GB2312" w:hAnsi="仿宋_GB2312" w:eastAsia="仿宋_GB2312" w:cs="仿宋_GB2312"/>
                <w:color w:val="000000"/>
                <w:sz w:val="21"/>
                <w:szCs w:val="21"/>
              </w:rPr>
              <w:t>。</w:t>
            </w:r>
            <w:r>
              <w:rPr>
                <w:rFonts w:hint="eastAsia" w:hAnsi="仿宋_GB2312" w:cs="仿宋_GB2312"/>
                <w:color w:val="000000"/>
                <w:sz w:val="21"/>
                <w:szCs w:val="21"/>
                <w:lang w:eastAsia="zh-CN"/>
              </w:rPr>
              <w:t>《</w:t>
            </w:r>
            <w:r>
              <w:rPr>
                <w:rFonts w:hint="eastAsia" w:hAnsi="仿宋_GB2312" w:cs="仿宋_GB2312"/>
                <w:color w:val="000000"/>
                <w:sz w:val="21"/>
                <w:szCs w:val="21"/>
                <w:lang w:val="en-US" w:eastAsia="zh-CN"/>
              </w:rPr>
              <w:t>路漫漫</w:t>
            </w:r>
            <w:r>
              <w:rPr>
                <w:rFonts w:hint="eastAsia" w:hAnsi="仿宋_GB2312" w:cs="仿宋_GB2312"/>
                <w:color w:val="000000"/>
                <w:sz w:val="21"/>
                <w:szCs w:val="21"/>
                <w:lang w:eastAsia="zh-CN"/>
              </w:rPr>
              <w:t>》</w:t>
            </w:r>
            <w:r>
              <w:rPr>
                <w:rFonts w:hint="eastAsia" w:hAnsi="仿宋_GB2312" w:cs="仿宋_GB2312"/>
                <w:color w:val="000000"/>
                <w:sz w:val="21"/>
                <w:szCs w:val="21"/>
                <w:lang w:val="en-US" w:eastAsia="zh-CN"/>
              </w:rPr>
              <w:t>在楼区融媒APP平台发布后至今有近20万的点击量。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08" w:hRule="exact"/>
          <w:jc w:val="center"/>
        </w:trPr>
        <w:tc>
          <w:tcPr>
            <w:tcW w:w="1662" w:type="dxa"/>
            <w:tcBorders>
              <w:top w:val="single" w:color="auto" w:sz="4" w:space="0"/>
              <w:left w:val="single" w:color="auto" w:sz="4" w:space="0"/>
              <w:bottom w:val="single" w:color="auto" w:sz="4" w:space="0"/>
              <w:right w:val="single" w:color="auto" w:sz="4" w:space="0"/>
            </w:tcBorders>
            <w:vAlign w:val="center"/>
          </w:tcPr>
          <w:p>
            <w:pPr>
              <w:spacing w:line="380" w:lineRule="exact"/>
              <w:jc w:val="center"/>
              <w:rPr>
                <w:rFonts w:ascii="华文中宋" w:hAnsi="华文中宋" w:eastAsia="华文中宋"/>
                <w:sz w:val="24"/>
              </w:rPr>
            </w:pPr>
            <w:r>
              <w:rPr>
                <w:rFonts w:hint="eastAsia" w:ascii="华文中宋" w:hAnsi="华文中宋" w:eastAsia="华文中宋"/>
                <w:sz w:val="24"/>
              </w:rPr>
              <w:t>社会效果</w:t>
            </w:r>
          </w:p>
        </w:tc>
        <w:tc>
          <w:tcPr>
            <w:tcW w:w="8426" w:type="dxa"/>
            <w:gridSpan w:val="7"/>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320" w:lineRule="exact"/>
              <w:ind w:firstLine="480" w:firstLineChars="200"/>
              <w:jc w:val="left"/>
              <w:textAlignment w:val="auto"/>
              <w:rPr>
                <w:rFonts w:hint="eastAsia" w:ascii="仿宋" w:hAnsi="仿宋" w:eastAsia="仿宋"/>
                <w:color w:val="000000" w:themeColor="text1"/>
                <w:szCs w:val="21"/>
                <w14:textFill>
                  <w14:solidFill>
                    <w14:schemeClr w14:val="tx1"/>
                  </w14:solidFill>
                </w14:textFill>
              </w:rPr>
            </w:pPr>
            <w:r>
              <w:rPr>
                <w:rFonts w:hint="eastAsia" w:ascii="仿宋" w:hAnsi="仿宋" w:eastAsia="仿宋"/>
                <w:color w:val="000000" w:themeColor="text1"/>
                <w:szCs w:val="21"/>
                <w14:textFill>
                  <w14:solidFill>
                    <w14:schemeClr w14:val="tx1"/>
                  </w14:solidFill>
                </w14:textFill>
              </w:rPr>
              <w:t>当前，随着我国经济社会快速发展，以电信网络诈骗为代表的新型犯罪持续高发，已成为上升最快、群众反映最为强烈的突出犯罪</w:t>
            </w:r>
            <w:r>
              <w:rPr>
                <w:rFonts w:hint="eastAsia" w:ascii="仿宋" w:hAnsi="仿宋" w:eastAsia="仿宋"/>
                <w:color w:val="000000" w:themeColor="text1"/>
                <w:szCs w:val="21"/>
                <w:lang w:eastAsia="zh-CN"/>
                <w14:textFill>
                  <w14:solidFill>
                    <w14:schemeClr w14:val="tx1"/>
                  </w14:solidFill>
                </w14:textFill>
              </w:rPr>
              <w:t>。毒品是全球性的灾难，也是全人类共同的敌人。</w:t>
            </w:r>
            <w:r>
              <w:rPr>
                <w:rFonts w:hint="eastAsia" w:ascii="仿宋" w:hAnsi="仿宋" w:eastAsia="仿宋"/>
                <w:color w:val="000000" w:themeColor="text1"/>
                <w:szCs w:val="21"/>
                <w:lang w:val="en-US" w:eastAsia="zh-CN"/>
                <w14:textFill>
                  <w14:solidFill>
                    <w14:schemeClr w14:val="tx1"/>
                  </w14:solidFill>
                </w14:textFill>
              </w:rPr>
              <w:t>岳阳楼区首部4K反电诈、禁毒公益微电影《路漫漫》</w:t>
            </w:r>
            <w:r>
              <w:rPr>
                <w:rFonts w:hint="eastAsia" w:ascii="仿宋" w:hAnsi="仿宋" w:eastAsia="仿宋"/>
                <w:color w:val="000000" w:themeColor="text1"/>
                <w:szCs w:val="21"/>
                <w14:textFill>
                  <w14:solidFill>
                    <w14:schemeClr w14:val="tx1"/>
                  </w14:solidFill>
                </w14:textFill>
              </w:rPr>
              <w:t>的创作也缘由于此，电影想要通过挖掘热点社会问题，向广大观众揭露</w:t>
            </w:r>
            <w:r>
              <w:rPr>
                <w:rFonts w:hint="eastAsia" w:ascii="仿宋" w:hAnsi="仿宋" w:eastAsia="仿宋"/>
                <w:color w:val="000000" w:themeColor="text1"/>
                <w:szCs w:val="21"/>
                <w:lang w:val="en-US" w:eastAsia="zh-CN"/>
                <w14:textFill>
                  <w14:solidFill>
                    <w14:schemeClr w14:val="tx1"/>
                  </w14:solidFill>
                </w14:textFill>
              </w:rPr>
              <w:t>跨境电信诈骗与涉毒堕落</w:t>
            </w:r>
            <w:r>
              <w:rPr>
                <w:rFonts w:hint="eastAsia" w:ascii="仿宋" w:hAnsi="仿宋" w:eastAsia="仿宋"/>
                <w:color w:val="000000" w:themeColor="text1"/>
                <w:szCs w:val="21"/>
                <w14:textFill>
                  <w14:solidFill>
                    <w14:schemeClr w14:val="tx1"/>
                  </w14:solidFill>
                </w14:textFill>
              </w:rPr>
              <w:t>的真相，致敬为保护人民生命财产安全辛勤付出的人民警察。让更多的人能够通过电影了解诈骗团伙的行骗套路，</w:t>
            </w:r>
            <w:r>
              <w:rPr>
                <w:rFonts w:hint="eastAsia" w:ascii="仿宋" w:hAnsi="仿宋" w:eastAsia="仿宋"/>
                <w:color w:val="000000" w:themeColor="text1"/>
                <w:szCs w:val="21"/>
                <w:lang w:val="en-US" w:eastAsia="zh-CN"/>
                <w14:textFill>
                  <w14:solidFill>
                    <w14:schemeClr w14:val="tx1"/>
                  </w14:solidFill>
                </w14:textFill>
              </w:rPr>
              <w:t>贩毒团伙的罪恶行径，从而</w:t>
            </w:r>
            <w:r>
              <w:rPr>
                <w:rFonts w:hint="eastAsia" w:ascii="仿宋" w:hAnsi="仿宋" w:eastAsia="仿宋"/>
                <w:color w:val="000000" w:themeColor="text1"/>
                <w:szCs w:val="21"/>
                <w14:textFill>
                  <w14:solidFill>
                    <w14:schemeClr w14:val="tx1"/>
                  </w14:solidFill>
                </w14:textFill>
              </w:rPr>
              <w:t>得到警醒。</w:t>
            </w:r>
          </w:p>
          <w:p>
            <w:pPr>
              <w:keepNext w:val="0"/>
              <w:keepLines w:val="0"/>
              <w:pageBreakBefore w:val="0"/>
              <w:widowControl w:val="0"/>
              <w:kinsoku/>
              <w:wordWrap/>
              <w:overflowPunct/>
              <w:topLinePunct w:val="0"/>
              <w:autoSpaceDE/>
              <w:autoSpaceDN/>
              <w:bidi w:val="0"/>
              <w:adjustRightInd/>
              <w:snapToGrid/>
              <w:spacing w:line="320" w:lineRule="exact"/>
              <w:ind w:firstLine="480" w:firstLineChars="200"/>
              <w:jc w:val="left"/>
              <w:textAlignment w:val="auto"/>
              <w:rPr>
                <w:rFonts w:hint="default" w:ascii="仿宋" w:hAnsi="仿宋" w:eastAsia="仿宋"/>
                <w:color w:val="000000" w:themeColor="text1"/>
                <w:szCs w:val="21"/>
                <w:lang w:val="en-US" w:eastAsia="zh-CN"/>
                <w14:textFill>
                  <w14:solidFill>
                    <w14:schemeClr w14:val="tx1"/>
                  </w14:solidFill>
                </w14:textFill>
              </w:rPr>
            </w:pPr>
            <w:r>
              <w:rPr>
                <w:rFonts w:hint="eastAsia" w:ascii="仿宋" w:hAnsi="仿宋" w:eastAsia="仿宋"/>
                <w:color w:val="000000" w:themeColor="text1"/>
                <w:szCs w:val="21"/>
                <w:lang w:eastAsia="zh-CN"/>
                <w14:textFill>
                  <w14:solidFill>
                    <w14:schemeClr w14:val="tx1"/>
                  </w14:solidFill>
                </w14:textFill>
              </w:rPr>
              <w:t>《</w:t>
            </w:r>
            <w:r>
              <w:rPr>
                <w:rFonts w:hint="eastAsia" w:ascii="仿宋" w:hAnsi="仿宋" w:eastAsia="仿宋"/>
                <w:color w:val="000000" w:themeColor="text1"/>
                <w:szCs w:val="21"/>
                <w:lang w:val="en-US" w:eastAsia="zh-CN"/>
                <w14:textFill>
                  <w14:solidFill>
                    <w14:schemeClr w14:val="tx1"/>
                  </w14:solidFill>
                </w14:textFill>
              </w:rPr>
              <w:t>路漫漫</w:t>
            </w:r>
            <w:r>
              <w:rPr>
                <w:rFonts w:hint="eastAsia" w:ascii="仿宋" w:hAnsi="仿宋" w:eastAsia="仿宋"/>
                <w:color w:val="000000" w:themeColor="text1"/>
                <w:szCs w:val="21"/>
                <w:lang w:eastAsia="zh-CN"/>
                <w14:textFill>
                  <w14:solidFill>
                    <w14:schemeClr w14:val="tx1"/>
                  </w14:solidFill>
                </w14:textFill>
              </w:rPr>
              <w:t>》</w:t>
            </w:r>
            <w:r>
              <w:rPr>
                <w:rFonts w:hint="eastAsia" w:ascii="仿宋" w:hAnsi="仿宋" w:eastAsia="仿宋"/>
                <w:color w:val="000000" w:themeColor="text1"/>
                <w:szCs w:val="21"/>
                <w:lang w:val="en-US" w:eastAsia="zh-CN"/>
                <w14:textFill>
                  <w14:solidFill>
                    <w14:schemeClr w14:val="tx1"/>
                  </w14:solidFill>
                </w14:textFill>
              </w:rPr>
              <w:t>自全网宣发后获得社会热烈反响，将热点问题影视化，有十足的教育意义，这同时也承担了出品方、导演、演员等所有该片台前幕后工作人员的社会责任感。从这个角度来说，其带来的影响力并不局限于线上观众的影响，一传十、十传百，它能够覆盖的人群基数在线下是非常可观的，能够很直白地看到反电诈、禁毒意识在人民群众中的传播，真正做到落实落细落地。在全民反诈禁毒的时代潮流驱使之下，《路漫漫》微电影更能够推动反诈禁毒事业的进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65" w:hRule="exact"/>
          <w:jc w:val="center"/>
        </w:trPr>
        <w:tc>
          <w:tcPr>
            <w:tcW w:w="1662" w:type="dxa"/>
            <w:vAlign w:val="center"/>
          </w:tcPr>
          <w:p>
            <w:pPr>
              <w:spacing w:line="380" w:lineRule="exact"/>
              <w:jc w:val="center"/>
              <w:rPr>
                <w:rFonts w:ascii="华文中宋" w:hAnsi="华文中宋" w:eastAsia="华文中宋"/>
                <w:sz w:val="24"/>
              </w:rPr>
            </w:pPr>
            <w:r>
              <w:rPr>
                <w:rFonts w:hint="eastAsia" w:ascii="华文中宋" w:hAnsi="华文中宋" w:eastAsia="华文中宋"/>
                <w:sz w:val="24"/>
              </w:rPr>
              <w:t>初评评语</w:t>
            </w:r>
          </w:p>
          <w:p>
            <w:pPr>
              <w:spacing w:line="380" w:lineRule="exact"/>
              <w:jc w:val="center"/>
              <w:rPr>
                <w:rFonts w:ascii="华文中宋" w:hAnsi="华文中宋" w:eastAsia="华文中宋"/>
                <w:sz w:val="24"/>
              </w:rPr>
            </w:pPr>
            <w:r>
              <w:rPr>
                <w:rFonts w:hint="eastAsia" w:ascii="华文中宋" w:hAnsi="华文中宋" w:eastAsia="华文中宋"/>
                <w:sz w:val="24"/>
              </w:rPr>
              <w:t>（推荐理由）</w:t>
            </w:r>
          </w:p>
          <w:p>
            <w:pPr>
              <w:spacing w:line="380" w:lineRule="exact"/>
              <w:rPr>
                <w:rFonts w:ascii="华文中宋" w:hAnsi="华文中宋" w:eastAsia="华文中宋"/>
                <w:sz w:val="28"/>
                <w:szCs w:val="28"/>
              </w:rPr>
            </w:pPr>
          </w:p>
        </w:tc>
        <w:tc>
          <w:tcPr>
            <w:tcW w:w="8426" w:type="dxa"/>
            <w:gridSpan w:val="7"/>
            <w:tcBorders>
              <w:top w:val="single" w:color="auto" w:sz="4" w:space="0"/>
              <w:left w:val="single" w:color="auto" w:sz="4" w:space="0"/>
              <w:bottom w:val="single" w:color="auto" w:sz="4" w:space="0"/>
              <w:right w:val="single" w:color="auto" w:sz="4" w:space="0"/>
            </w:tcBorders>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left"/>
              <w:textAlignment w:val="auto"/>
              <w:rPr>
                <w:rFonts w:hint="eastAsia" w:hAnsi="仿宋_GB2312" w:cs="仿宋_GB2312"/>
                <w:color w:val="000000" w:themeColor="text1"/>
                <w:sz w:val="21"/>
                <w:szCs w:val="2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left"/>
              <w:textAlignment w:val="auto"/>
              <w:rPr>
                <w:rFonts w:hint="eastAsia" w:hAnsi="仿宋_GB2312" w:cs="仿宋_GB2312"/>
                <w:color w:val="000000" w:themeColor="text1"/>
                <w:sz w:val="21"/>
                <w:szCs w:val="2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left"/>
              <w:textAlignment w:val="auto"/>
              <w:rPr>
                <w:rFonts w:hint="default" w:ascii="仿宋_GB2312" w:hAnsi="仿宋_GB2312" w:eastAsia="仿宋_GB2312" w:cs="仿宋_GB2312"/>
                <w:color w:val="000000" w:themeColor="text1"/>
                <w:sz w:val="21"/>
                <w:szCs w:val="21"/>
                <w:lang w:val="en-US" w:eastAsia="zh-CN"/>
                <w14:textFill>
                  <w14:solidFill>
                    <w14:schemeClr w14:val="tx1"/>
                  </w14:solidFill>
                </w14:textFill>
              </w:rPr>
            </w:pPr>
            <w:r>
              <w:rPr>
                <w:rFonts w:hint="eastAsia" w:hAnsi="仿宋_GB2312" w:cs="仿宋_GB2312"/>
                <w:color w:val="000000" w:themeColor="text1"/>
                <w:sz w:val="21"/>
                <w:szCs w:val="21"/>
                <w:lang w:val="en-US" w:eastAsia="zh-CN"/>
                <w14:textFill>
                  <w14:solidFill>
                    <w14:schemeClr w14:val="tx1"/>
                  </w14:solidFill>
                </w14:textFill>
              </w:rPr>
              <w:t>微电影《路漫漫》画面精良，部分故事情节根据真实事件改编，场景布置下功夫，不仅观感十足而且具有警示作用</w:t>
            </w:r>
            <w:r>
              <w:rPr>
                <w:rFonts w:hint="eastAsia" w:ascii="仿宋_GB2312" w:hAnsi="仿宋_GB2312" w:eastAsia="仿宋_GB2312" w:cs="仿宋_GB2312"/>
                <w:color w:val="000000" w:themeColor="text1"/>
                <w:sz w:val="21"/>
                <w:szCs w:val="21"/>
                <w14:textFill>
                  <w14:solidFill>
                    <w14:schemeClr w14:val="tx1"/>
                  </w14:solidFill>
                </w14:textFill>
              </w:rPr>
              <w:t>。</w:t>
            </w:r>
            <w:r>
              <w:rPr>
                <w:rFonts w:hint="eastAsia" w:hAnsi="仿宋_GB2312" w:cs="仿宋_GB2312"/>
                <w:color w:val="000000" w:themeColor="text1"/>
                <w:sz w:val="21"/>
                <w:szCs w:val="21"/>
                <w:lang w:val="en-US" w:eastAsia="zh-CN"/>
                <w14:textFill>
                  <w14:solidFill>
                    <w14:schemeClr w14:val="tx1"/>
                  </w14:solidFill>
                </w14:textFill>
              </w:rPr>
              <w:t>微电影作为一种宣传方式，结合反电信诈骗与禁毒工作，可以使人民群众更容易接受，达到深入人心的效果。</w:t>
            </w:r>
          </w:p>
          <w:p>
            <w:pPr>
              <w:spacing w:line="380" w:lineRule="exact"/>
              <w:jc w:val="left"/>
              <w:rPr>
                <w:rFonts w:hint="eastAsia" w:ascii="华文中宋" w:hAnsi="华文中宋" w:eastAsia="华文中宋"/>
                <w:sz w:val="24"/>
              </w:rPr>
            </w:pPr>
          </w:p>
          <w:p>
            <w:pPr>
              <w:spacing w:line="380" w:lineRule="exact"/>
              <w:ind w:leftChars="1600"/>
              <w:jc w:val="left"/>
              <w:rPr>
                <w:rFonts w:hint="eastAsia" w:ascii="华文中宋" w:hAnsi="华文中宋" w:eastAsia="华文中宋"/>
                <w:sz w:val="24"/>
              </w:rPr>
            </w:pPr>
          </w:p>
          <w:p>
            <w:pPr>
              <w:spacing w:line="380" w:lineRule="exact"/>
              <w:ind w:leftChars="1600"/>
              <w:jc w:val="left"/>
              <w:rPr>
                <w:rFonts w:ascii="华文中宋" w:hAnsi="华文中宋" w:eastAsia="华文中宋"/>
                <w:sz w:val="24"/>
              </w:rPr>
            </w:pPr>
            <w:r>
              <w:rPr>
                <w:rFonts w:hint="eastAsia" w:ascii="华文中宋" w:hAnsi="华文中宋" w:eastAsia="华文中宋"/>
                <w:sz w:val="24"/>
              </w:rPr>
              <w:t>签名：</w:t>
            </w:r>
          </w:p>
          <w:p>
            <w:pPr>
              <w:spacing w:line="380" w:lineRule="exact"/>
              <w:ind w:firstLine="3840" w:firstLineChars="1600"/>
              <w:jc w:val="left"/>
              <w:rPr>
                <w:rFonts w:ascii="仿宋_GB2312" w:eastAsia="仿宋_GB2312"/>
                <w:sz w:val="28"/>
              </w:rPr>
            </w:pPr>
            <w:r>
              <w:rPr>
                <w:rFonts w:ascii="华文中宋" w:hAnsi="华文中宋" w:eastAsia="华文中宋"/>
                <w:sz w:val="24"/>
              </w:rPr>
              <w:t xml:space="preserve">年 </w:t>
            </w:r>
            <w:r>
              <w:rPr>
                <w:rFonts w:hint="eastAsia" w:ascii="华文中宋" w:hAnsi="华文中宋" w:eastAsia="华文中宋"/>
                <w:sz w:val="24"/>
                <w:lang w:val="en-US" w:eastAsia="zh-CN"/>
              </w:rPr>
              <w:t xml:space="preserve">  </w:t>
            </w:r>
            <w:r>
              <w:rPr>
                <w:rFonts w:hint="eastAsia" w:ascii="华文中宋" w:hAnsi="华文中宋" w:eastAsia="华文中宋"/>
                <w:sz w:val="24"/>
              </w:rPr>
              <w:t>月</w:t>
            </w:r>
            <w:r>
              <w:rPr>
                <w:rFonts w:hint="eastAsia" w:ascii="华文中宋" w:hAnsi="华文中宋" w:eastAsia="华文中宋"/>
                <w:sz w:val="24"/>
                <w:lang w:val="en-US" w:eastAsia="zh-CN"/>
              </w:rPr>
              <w:t xml:space="preserve">   </w:t>
            </w:r>
            <w:r>
              <w:rPr>
                <w:rFonts w:hint="eastAsia" w:ascii="华文中宋" w:hAnsi="华文中宋" w:eastAsia="华文中宋"/>
                <w:sz w:val="24"/>
              </w:rPr>
              <w:t>日</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87" w:hRule="exact"/>
          <w:jc w:val="center"/>
        </w:trPr>
        <w:tc>
          <w:tcPr>
            <w:tcW w:w="1662" w:type="dxa"/>
            <w:tcBorders>
              <w:top w:val="single" w:color="auto" w:sz="4" w:space="0"/>
              <w:left w:val="single" w:color="auto" w:sz="4" w:space="0"/>
              <w:bottom w:val="single" w:color="auto" w:sz="4" w:space="0"/>
              <w:right w:val="single" w:color="auto" w:sz="4" w:space="0"/>
            </w:tcBorders>
            <w:vAlign w:val="center"/>
          </w:tcPr>
          <w:p>
            <w:pPr>
              <w:spacing w:line="380" w:lineRule="exact"/>
              <w:jc w:val="center"/>
              <w:rPr>
                <w:rFonts w:ascii="华文中宋" w:hAnsi="华文中宋" w:eastAsia="华文中宋"/>
                <w:sz w:val="24"/>
              </w:rPr>
            </w:pPr>
            <w:r>
              <w:rPr>
                <w:rFonts w:hint="eastAsia" w:ascii="华文中宋" w:hAnsi="华文中宋" w:eastAsia="华文中宋"/>
                <w:sz w:val="24"/>
              </w:rPr>
              <w:t>联系人</w:t>
            </w:r>
          </w:p>
        </w:tc>
        <w:tc>
          <w:tcPr>
            <w:tcW w:w="2191"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eastAsia" w:ascii="仿宋_GB2312" w:hAnsi="仿宋_GB2312" w:eastAsia="仿宋_GB2312" w:cs="仿宋_GB2312"/>
                <w:sz w:val="21"/>
                <w:szCs w:val="21"/>
                <w:lang w:val="en-US" w:eastAsia="zh-CN"/>
              </w:rPr>
            </w:pPr>
            <w:r>
              <w:rPr>
                <w:rFonts w:hint="eastAsia" w:hAnsi="仿宋_GB2312" w:cs="仿宋_GB2312"/>
                <w:sz w:val="21"/>
                <w:szCs w:val="21"/>
                <w:lang w:val="en-US" w:eastAsia="zh-CN"/>
              </w:rPr>
              <w:t>龚依存</w:t>
            </w:r>
          </w:p>
        </w:tc>
        <w:tc>
          <w:tcPr>
            <w:tcW w:w="992" w:type="dxa"/>
            <w:tcBorders>
              <w:top w:val="single" w:color="auto" w:sz="4" w:space="0"/>
              <w:left w:val="single" w:color="auto" w:sz="4" w:space="0"/>
              <w:bottom w:val="single" w:color="auto" w:sz="4" w:space="0"/>
              <w:right w:val="single" w:color="auto" w:sz="4" w:space="0"/>
            </w:tcBorders>
            <w:vAlign w:val="center"/>
          </w:tcPr>
          <w:p>
            <w:pPr>
              <w:spacing w:line="380" w:lineRule="exact"/>
              <w:jc w:val="center"/>
              <w:rPr>
                <w:rFonts w:ascii="华文中宋" w:hAnsi="华文中宋" w:eastAsia="华文中宋"/>
                <w:sz w:val="24"/>
              </w:rPr>
            </w:pPr>
            <w:r>
              <w:rPr>
                <w:rFonts w:hint="eastAsia" w:ascii="华文中宋" w:hAnsi="华文中宋" w:eastAsia="华文中宋"/>
                <w:sz w:val="24"/>
              </w:rPr>
              <w:t>邮箱</w:t>
            </w:r>
          </w:p>
        </w:tc>
        <w:tc>
          <w:tcPr>
            <w:tcW w:w="2692" w:type="dxa"/>
            <w:gridSpan w:val="3"/>
            <w:tcBorders>
              <w:top w:val="single" w:color="auto" w:sz="4" w:space="0"/>
              <w:left w:val="single" w:color="auto" w:sz="4" w:space="0"/>
              <w:bottom w:val="single" w:color="auto" w:sz="4" w:space="0"/>
              <w:right w:val="single" w:color="auto" w:sz="4" w:space="0"/>
            </w:tcBorders>
            <w:vAlign w:val="center"/>
          </w:tcPr>
          <w:p>
            <w:pPr>
              <w:spacing w:line="500" w:lineRule="exact"/>
              <w:rPr>
                <w:rFonts w:hint="default" w:ascii="仿宋_GB2312" w:hAnsi="仿宋_GB2312" w:eastAsia="仿宋_GB2312" w:cs="仿宋_GB2312"/>
                <w:sz w:val="21"/>
                <w:szCs w:val="21"/>
                <w:lang w:val="en-US" w:eastAsia="zh-CN"/>
              </w:rPr>
            </w:pPr>
            <w:r>
              <w:rPr>
                <w:rFonts w:hint="eastAsia" w:hAnsi="仿宋_GB2312" w:cs="仿宋_GB2312"/>
                <w:sz w:val="21"/>
                <w:szCs w:val="21"/>
                <w:lang w:val="en-US" w:eastAsia="zh-CN"/>
              </w:rPr>
              <w:t>523803681@qq.com</w:t>
            </w:r>
          </w:p>
        </w:tc>
        <w:tc>
          <w:tcPr>
            <w:tcW w:w="851" w:type="dxa"/>
            <w:tcBorders>
              <w:top w:val="single" w:color="auto" w:sz="4" w:space="0"/>
              <w:left w:val="single" w:color="auto" w:sz="4" w:space="0"/>
              <w:bottom w:val="single" w:color="auto" w:sz="4" w:space="0"/>
              <w:right w:val="single" w:color="auto" w:sz="4" w:space="0"/>
            </w:tcBorders>
            <w:vAlign w:val="center"/>
          </w:tcPr>
          <w:p>
            <w:pPr>
              <w:spacing w:line="380" w:lineRule="exact"/>
              <w:jc w:val="center"/>
              <w:rPr>
                <w:rFonts w:ascii="华文中宋" w:hAnsi="华文中宋" w:eastAsia="华文中宋"/>
                <w:sz w:val="24"/>
              </w:rPr>
            </w:pPr>
            <w:r>
              <w:rPr>
                <w:rFonts w:hint="eastAsia" w:ascii="华文中宋" w:hAnsi="华文中宋" w:eastAsia="华文中宋"/>
                <w:sz w:val="24"/>
              </w:rPr>
              <w:t>手机</w:t>
            </w:r>
          </w:p>
        </w:tc>
        <w:tc>
          <w:tcPr>
            <w:tcW w:w="1700" w:type="dxa"/>
            <w:tcBorders>
              <w:top w:val="single" w:color="auto" w:sz="4" w:space="0"/>
              <w:left w:val="single" w:color="auto" w:sz="4" w:space="0"/>
              <w:bottom w:val="single" w:color="auto" w:sz="4" w:space="0"/>
              <w:right w:val="single" w:color="auto" w:sz="4" w:space="0"/>
            </w:tcBorders>
            <w:vAlign w:val="center"/>
          </w:tcPr>
          <w:p>
            <w:pPr>
              <w:spacing w:line="500" w:lineRule="exact"/>
              <w:rPr>
                <w:rFonts w:hint="default" w:ascii="仿宋_GB2312" w:hAnsi="仿宋_GB2312" w:eastAsia="仿宋_GB2312" w:cs="仿宋_GB2312"/>
                <w:sz w:val="21"/>
                <w:szCs w:val="21"/>
                <w:lang w:val="en-US" w:eastAsia="zh-CN"/>
              </w:rPr>
            </w:pPr>
            <w:r>
              <w:rPr>
                <w:rFonts w:hint="eastAsia" w:hAnsi="仿宋_GB2312" w:cs="仿宋_GB2312"/>
                <w:sz w:val="21"/>
                <w:szCs w:val="21"/>
                <w:lang w:val="en-US" w:eastAsia="zh-CN"/>
              </w:rPr>
              <w:t>18473066566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80" w:hRule="exact"/>
          <w:jc w:val="center"/>
        </w:trPr>
        <w:tc>
          <w:tcPr>
            <w:tcW w:w="1662" w:type="dxa"/>
            <w:tcBorders>
              <w:left w:val="single" w:color="auto" w:sz="4" w:space="0"/>
              <w:bottom w:val="single" w:color="auto" w:sz="4" w:space="0"/>
              <w:right w:val="single" w:color="auto" w:sz="4" w:space="0"/>
            </w:tcBorders>
            <w:vAlign w:val="center"/>
          </w:tcPr>
          <w:p>
            <w:pPr>
              <w:spacing w:line="380" w:lineRule="exact"/>
              <w:jc w:val="center"/>
              <w:rPr>
                <w:rFonts w:ascii="华文中宋" w:hAnsi="华文中宋" w:eastAsia="华文中宋"/>
                <w:sz w:val="24"/>
              </w:rPr>
            </w:pPr>
            <w:r>
              <w:rPr>
                <w:rFonts w:hint="eastAsia" w:ascii="华文中宋" w:hAnsi="华文中宋" w:eastAsia="华文中宋"/>
                <w:sz w:val="24"/>
              </w:rPr>
              <w:t>地址</w:t>
            </w:r>
          </w:p>
        </w:tc>
        <w:tc>
          <w:tcPr>
            <w:tcW w:w="5875" w:type="dxa"/>
            <w:gridSpan w:val="5"/>
            <w:tcBorders>
              <w:left w:val="single" w:color="auto" w:sz="4" w:space="0"/>
              <w:bottom w:val="single" w:color="auto" w:sz="4" w:space="0"/>
              <w:right w:val="single" w:color="auto" w:sz="4" w:space="0"/>
            </w:tcBorders>
            <w:vAlign w:val="center"/>
          </w:tcPr>
          <w:p>
            <w:pPr>
              <w:spacing w:line="500" w:lineRule="exact"/>
              <w:rPr>
                <w:rFonts w:hint="eastAsia" w:ascii="仿宋_GB2312" w:hAnsi="仿宋_GB2312" w:eastAsia="仿宋_GB2312" w:cs="仿宋_GB2312"/>
                <w:sz w:val="21"/>
                <w:szCs w:val="21"/>
              </w:rPr>
            </w:pPr>
            <w:r>
              <w:rPr>
                <w:rFonts w:hint="eastAsia" w:hAnsi="仿宋_GB2312" w:cs="仿宋_GB2312"/>
                <w:color w:val="000000" w:themeColor="text1"/>
                <w:sz w:val="21"/>
                <w:szCs w:val="21"/>
                <w:lang w:val="en-US" w:eastAsia="zh-CN"/>
                <w14:textFill>
                  <w14:solidFill>
                    <w14:schemeClr w14:val="tx1"/>
                  </w14:solidFill>
                </w14:textFill>
              </w:rPr>
              <w:t>岳阳市岳阳楼区巴陵中路523号岳阳楼区人民政府8楼</w:t>
            </w:r>
          </w:p>
        </w:tc>
        <w:tc>
          <w:tcPr>
            <w:tcW w:w="851" w:type="dxa"/>
            <w:tcBorders>
              <w:left w:val="single" w:color="auto" w:sz="4" w:space="0"/>
              <w:bottom w:val="single" w:color="auto" w:sz="4" w:space="0"/>
              <w:right w:val="single" w:color="auto" w:sz="4" w:space="0"/>
            </w:tcBorders>
            <w:vAlign w:val="center"/>
          </w:tcPr>
          <w:p>
            <w:pPr>
              <w:spacing w:line="380" w:lineRule="exact"/>
              <w:jc w:val="center"/>
              <w:rPr>
                <w:rFonts w:ascii="华文中宋" w:hAnsi="华文中宋" w:eastAsia="华文中宋"/>
                <w:sz w:val="24"/>
              </w:rPr>
            </w:pPr>
            <w:r>
              <w:rPr>
                <w:rFonts w:hint="eastAsia" w:ascii="华文中宋" w:hAnsi="华文中宋" w:eastAsia="华文中宋"/>
                <w:sz w:val="24"/>
              </w:rPr>
              <w:t>邮编</w:t>
            </w:r>
          </w:p>
        </w:tc>
        <w:tc>
          <w:tcPr>
            <w:tcW w:w="1700" w:type="dxa"/>
            <w:tcBorders>
              <w:left w:val="single" w:color="auto" w:sz="4" w:space="0"/>
              <w:bottom w:val="single" w:color="auto" w:sz="4" w:space="0"/>
              <w:right w:val="single" w:color="auto" w:sz="4" w:space="0"/>
            </w:tcBorders>
            <w:vAlign w:val="center"/>
          </w:tcPr>
          <w:p>
            <w:pPr>
              <w:spacing w:line="500" w:lineRule="exact"/>
              <w:rPr>
                <w:rFonts w:hint="default" w:ascii="仿宋" w:hAnsi="仿宋" w:eastAsia="仿宋"/>
                <w:sz w:val="24"/>
                <w:lang w:val="en-US" w:eastAsia="zh-CN"/>
              </w:rPr>
            </w:pPr>
            <w:r>
              <w:rPr>
                <w:rFonts w:hint="eastAsia" w:hAnsi="仿宋_GB2312" w:cs="仿宋_GB2312"/>
                <w:sz w:val="21"/>
                <w:szCs w:val="21"/>
                <w:lang w:val="en-US" w:eastAsia="zh-CN"/>
              </w:rPr>
              <w:t>414000</w:t>
            </w:r>
          </w:p>
        </w:tc>
      </w:tr>
    </w:tbl>
    <w:p>
      <w:pPr>
        <w:jc w:val="both"/>
        <w:rPr>
          <w:rFonts w:hint="eastAsia" w:ascii="仿宋_GB2312" w:hAnsi="仿宋_GB2312" w:eastAsia="仿宋_GB2312" w:cs="仿宋_GB2312"/>
          <w:color w:val="000000"/>
          <w:sz w:val="21"/>
          <w:szCs w:val="21"/>
        </w:rPr>
        <w:sectPr>
          <w:pgSz w:w="11906" w:h="16838"/>
          <w:pgMar w:top="1440" w:right="1800" w:bottom="1440" w:left="1800" w:header="851" w:footer="992" w:gutter="0"/>
          <w:cols w:space="425" w:num="1"/>
          <w:docGrid w:type="lines" w:linePitch="312" w:charSpace="0"/>
        </w:sectPr>
      </w:pPr>
      <w:r>
        <w:rPr>
          <w:rFonts w:hint="eastAsia"/>
          <w:lang w:val="en-US" w:eastAsia="zh-CN"/>
        </w:rPr>
        <w:t>作品链接：</w:t>
      </w:r>
      <w:r>
        <w:rPr>
          <w:rFonts w:hint="eastAsia" w:ascii="仿宋_GB2312" w:hAnsi="仿宋_GB2312" w:eastAsia="仿宋_GB2312" w:cs="仿宋_GB2312"/>
          <w:color w:val="000000"/>
          <w:sz w:val="21"/>
          <w:szCs w:val="21"/>
        </w:rPr>
        <w:t>https://yueyanglou.rednet.cn/content/2022/09/06/11790417.html</w:t>
      </w:r>
    </w:p>
    <w:p>
      <w:pPr>
        <w:pStyle w:val="2"/>
        <w:rPr>
          <w:rFonts w:hint="eastAsia"/>
          <w:lang w:val="en-US" w:eastAsia="zh-CN"/>
        </w:rPr>
      </w:pPr>
      <w:bookmarkStart w:id="1" w:name="_GoBack"/>
      <w:r>
        <w:rPr>
          <w:rFonts w:hint="eastAsia"/>
          <w:lang w:val="en-US" w:eastAsia="zh-CN"/>
        </w:rPr>
        <w:drawing>
          <wp:inline distT="0" distB="0" distL="114300" distR="114300">
            <wp:extent cx="7033260" cy="5274945"/>
            <wp:effectExtent l="0" t="0" r="1905" b="5715"/>
            <wp:docPr id="11" name="图片 11" descr="aa8a23ce984368ac6a4995bad8a6c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a8a23ce984368ac6a4995bad8a6c8d"/>
                    <pic:cNvPicPr>
                      <a:picLocks noChangeAspect="1"/>
                    </pic:cNvPicPr>
                  </pic:nvPicPr>
                  <pic:blipFill>
                    <a:blip r:embed="rId17"/>
                    <a:stretch>
                      <a:fillRect/>
                    </a:stretch>
                  </pic:blipFill>
                  <pic:spPr>
                    <a:xfrm rot="5400000">
                      <a:off x="0" y="0"/>
                      <a:ext cx="7033260" cy="5274945"/>
                    </a:xfrm>
                    <a:prstGeom prst="rect">
                      <a:avLst/>
                    </a:prstGeom>
                  </pic:spPr>
                </pic:pic>
              </a:graphicData>
            </a:graphic>
          </wp:inline>
        </w:drawing>
      </w:r>
      <w:bookmarkEnd w:id="1"/>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方正小标宋简体">
    <w:panose1 w:val="02010601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FiZDIzMjBhYjY3YjcwYmIxYWI1NjM4YzVmYjEyMDMifQ=="/>
  </w:docVars>
  <w:rsids>
    <w:rsidRoot w:val="1E0731EB"/>
    <w:rsid w:val="07D923BC"/>
    <w:rsid w:val="0B2E5519"/>
    <w:rsid w:val="0CDD7296"/>
    <w:rsid w:val="155A7061"/>
    <w:rsid w:val="1E0731EB"/>
    <w:rsid w:val="26F9717A"/>
    <w:rsid w:val="37E11811"/>
    <w:rsid w:val="508D7B3F"/>
    <w:rsid w:val="734E559C"/>
    <w:rsid w:val="7C547C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qFormat="1" w:uiPriority="99"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center"/>
    </w:pPr>
    <w:rPr>
      <w:rFonts w:ascii="仿宋_GB2312" w:hAnsi="Times New Roman" w:eastAsia="仿宋_GB2312" w:cs="Times New Roman"/>
      <w:kern w:val="2"/>
      <w:sz w:val="24"/>
      <w:szCs w:val="24"/>
      <w:lang w:val="en-US" w:eastAsia="zh-CN" w:bidi="ar-SA"/>
    </w:rPr>
  </w:style>
  <w:style w:type="paragraph" w:styleId="4">
    <w:name w:val="heading 1"/>
    <w:basedOn w:val="1"/>
    <w:next w:val="1"/>
    <w:qFormat/>
    <w:uiPriority w:val="9"/>
    <w:pPr>
      <w:spacing w:beforeAutospacing="1" w:afterAutospacing="1"/>
      <w:jc w:val="left"/>
      <w:outlineLvl w:val="0"/>
    </w:pPr>
    <w:rPr>
      <w:rFonts w:hint="eastAsia" w:ascii="宋体" w:hAnsi="宋体"/>
      <w:b/>
      <w:bCs/>
      <w:kern w:val="44"/>
      <w:sz w:val="48"/>
      <w:szCs w:val="48"/>
    </w:rPr>
  </w:style>
  <w:style w:type="paragraph" w:styleId="3">
    <w:name w:val="heading 2"/>
    <w:basedOn w:val="1"/>
    <w:next w:val="2"/>
    <w:qFormat/>
    <w:uiPriority w:val="0"/>
    <w:pPr>
      <w:widowControl/>
      <w:spacing w:before="100" w:beforeAutospacing="1" w:after="100" w:afterAutospacing="1"/>
      <w:jc w:val="left"/>
      <w:outlineLvl w:val="1"/>
    </w:pPr>
    <w:rPr>
      <w:rFonts w:ascii="宋体" w:hAnsi="宋体"/>
      <w:b/>
      <w:kern w:val="0"/>
      <w:sz w:val="36"/>
    </w:rPr>
  </w:style>
  <w:style w:type="paragraph" w:styleId="2">
    <w:name w:val="heading 3"/>
    <w:basedOn w:val="3"/>
    <w:next w:val="1"/>
    <w:qFormat/>
    <w:uiPriority w:val="0"/>
    <w:pPr>
      <w:spacing w:before="0" w:after="0"/>
      <w:outlineLvl w:val="2"/>
    </w:pPr>
    <w:rPr>
      <w:rFonts w:hint="eastAsia"/>
      <w:bCs/>
      <w:sz w:val="27"/>
      <w:szCs w:val="27"/>
    </w:rPr>
  </w:style>
  <w:style w:type="character" w:default="1" w:styleId="9">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5">
    <w:name w:val="Body Text 3"/>
    <w:basedOn w:val="1"/>
    <w:unhideWhenUsed/>
    <w:qFormat/>
    <w:uiPriority w:val="99"/>
    <w:pPr>
      <w:spacing w:after="120"/>
    </w:pPr>
    <w:rPr>
      <w:sz w:val="16"/>
      <w:szCs w:val="16"/>
    </w:rPr>
  </w:style>
  <w:style w:type="paragraph" w:styleId="6">
    <w:name w:val="footer"/>
    <w:basedOn w:val="1"/>
    <w:qFormat/>
    <w:uiPriority w:val="99"/>
    <w:pPr>
      <w:tabs>
        <w:tab w:val="center" w:pos="4153"/>
        <w:tab w:val="right" w:pos="8306"/>
      </w:tabs>
      <w:snapToGrid w:val="0"/>
      <w:spacing w:line="240" w:lineRule="auto"/>
      <w:jc w:val="left"/>
    </w:pPr>
    <w:rPr>
      <w:rFonts w:ascii="Times New Roman" w:eastAsia="宋体"/>
      <w:sz w:val="18"/>
      <w:szCs w:val="18"/>
    </w:rPr>
  </w:style>
  <w:style w:type="paragraph" w:styleId="7">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0">
    <w:name w:val="Hyperlink"/>
    <w:basedOn w:val="9"/>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image" Target="media/image12.jpe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2023-03-15T12:52:00Z</dcterms:created>
  <dc:creator>51467</dc:creator>
  <cp:lastModifiedBy>51467</cp:lastModifiedBy>
  <dcterms:modified xsi:type="dcterms:W3CDTF">2023-03-15T23:41:21Z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D9BC4D0EE0F24977B2CE365B7BEC500E</vt:lpwstr>
  </property>
</Properties>
</file>